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1CE5" w:rsidRPr="001D2327" w:rsidRDefault="00411CE5" w:rsidP="00411CE5">
      <w:pPr>
        <w:spacing w:after="0"/>
        <w:jc w:val="center"/>
        <w:rPr>
          <w:b/>
          <w:sz w:val="28"/>
          <w:szCs w:val="28"/>
        </w:rPr>
      </w:pPr>
      <w:r>
        <w:rPr>
          <w:noProof/>
        </w:rPr>
        <w:drawing>
          <wp:anchor distT="0" distB="0" distL="114300" distR="114300" simplePos="0" relativeHeight="251660288" behindDoc="1" locked="0" layoutInCell="1" allowOverlap="1" wp14:anchorId="510AF914" wp14:editId="2D0241E5">
            <wp:simplePos x="0" y="0"/>
            <wp:positionH relativeFrom="column">
              <wp:posOffset>5056505</wp:posOffset>
            </wp:positionH>
            <wp:positionV relativeFrom="paragraph">
              <wp:posOffset>-144780</wp:posOffset>
            </wp:positionV>
            <wp:extent cx="866775" cy="866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4AA6A88F" wp14:editId="769D62E4">
            <wp:simplePos x="0" y="0"/>
            <wp:positionH relativeFrom="column">
              <wp:posOffset>76835</wp:posOffset>
            </wp:positionH>
            <wp:positionV relativeFrom="paragraph">
              <wp:posOffset>-179070</wp:posOffset>
            </wp:positionV>
            <wp:extent cx="866775" cy="8667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D2327">
        <w:rPr>
          <w:b/>
          <w:sz w:val="28"/>
          <w:szCs w:val="28"/>
        </w:rPr>
        <w:t>Monroe Public Schools</w:t>
      </w:r>
    </w:p>
    <w:p w:rsidR="00411CE5" w:rsidRPr="00654AAD" w:rsidRDefault="00411CE5" w:rsidP="00411CE5">
      <w:pPr>
        <w:spacing w:after="0"/>
        <w:jc w:val="center"/>
        <w:rPr>
          <w:b/>
          <w:sz w:val="28"/>
          <w:szCs w:val="28"/>
        </w:rPr>
      </w:pPr>
      <w:r>
        <w:rPr>
          <w:b/>
          <w:sz w:val="28"/>
          <w:szCs w:val="28"/>
        </w:rPr>
        <w:t>Personnel</w:t>
      </w:r>
      <w:r w:rsidRPr="00654AAD">
        <w:rPr>
          <w:b/>
          <w:sz w:val="28"/>
          <w:szCs w:val="28"/>
        </w:rPr>
        <w:t xml:space="preserve"> Office</w:t>
      </w:r>
    </w:p>
    <w:p w:rsidR="00411CE5" w:rsidRDefault="00411CE5" w:rsidP="00411CE5">
      <w:pPr>
        <w:spacing w:after="0"/>
        <w:jc w:val="center"/>
        <w:rPr>
          <w:b/>
          <w:sz w:val="28"/>
          <w:szCs w:val="28"/>
          <w:u w:val="single"/>
        </w:rPr>
      </w:pPr>
      <w:r>
        <w:rPr>
          <w:b/>
          <w:sz w:val="28"/>
          <w:szCs w:val="28"/>
          <w:u w:val="single"/>
        </w:rPr>
        <w:t>Standard Practice Bulletin</w:t>
      </w:r>
    </w:p>
    <w:p w:rsidR="00411CE5" w:rsidRDefault="00411CE5" w:rsidP="00411CE5">
      <w:pPr>
        <w:spacing w:after="0"/>
        <w:jc w:val="both"/>
        <w:rPr>
          <w:b/>
          <w:sz w:val="28"/>
          <w:szCs w:val="28"/>
          <w:u w:val="single"/>
        </w:rPr>
      </w:pPr>
    </w:p>
    <w:p w:rsidR="00411CE5" w:rsidRPr="00654AAD" w:rsidRDefault="00411CE5" w:rsidP="00411CE5">
      <w:pPr>
        <w:spacing w:after="0"/>
        <w:jc w:val="both"/>
      </w:pPr>
      <w:r w:rsidRPr="00654AAD">
        <w:t xml:space="preserve">Date Issued:  </w:t>
      </w:r>
      <w:r w:rsidRPr="00C7717A">
        <w:rPr>
          <w:u w:val="single"/>
        </w:rPr>
        <w:t>September</w:t>
      </w:r>
      <w:r>
        <w:rPr>
          <w:u w:val="single"/>
        </w:rPr>
        <w:t xml:space="preserve"> </w:t>
      </w:r>
      <w:r w:rsidRPr="00654AAD">
        <w:rPr>
          <w:u w:val="single"/>
        </w:rPr>
        <w:t>1, 201</w:t>
      </w:r>
      <w:r>
        <w:rPr>
          <w:u w:val="single"/>
        </w:rPr>
        <w:t>2</w:t>
      </w:r>
      <w:r>
        <w:tab/>
      </w:r>
      <w:r>
        <w:tab/>
      </w:r>
      <w:r>
        <w:tab/>
      </w:r>
      <w:r>
        <w:tab/>
      </w:r>
      <w:r>
        <w:tab/>
        <w:t xml:space="preserve">    </w:t>
      </w:r>
      <w:r>
        <w:tab/>
        <w:t xml:space="preserve">             NO.  </w:t>
      </w:r>
      <w:r w:rsidRPr="00BA4DC7">
        <w:rPr>
          <w:u w:val="single"/>
        </w:rPr>
        <w:t>P-</w:t>
      </w:r>
      <w:r>
        <w:rPr>
          <w:u w:val="single"/>
        </w:rPr>
        <w:t>2</w:t>
      </w:r>
      <w:r>
        <w:rPr>
          <w:u w:val="single"/>
        </w:rPr>
        <w:t>1</w:t>
      </w:r>
    </w:p>
    <w:p w:rsidR="00411CE5" w:rsidRPr="00FC1D83" w:rsidRDefault="00411CE5" w:rsidP="00411CE5">
      <w:pPr>
        <w:widowControl w:val="0"/>
        <w:tabs>
          <w:tab w:val="left" w:pos="0"/>
        </w:tabs>
        <w:spacing w:after="0" w:line="240" w:lineRule="auto"/>
        <w:rPr>
          <w:rFonts w:ascii="Times New Roman" w:eastAsia="Times New Roman" w:hAnsi="Times New Roman" w:cs="Times New Roman"/>
          <w:b/>
        </w:rPr>
      </w:pPr>
      <w:r>
        <w:rPr>
          <w:b/>
          <w:sz w:val="28"/>
          <w:szCs w:val="28"/>
          <w:u w:val="single"/>
        </w:rPr>
        <w:pict>
          <v:rect id="_x0000_i1025" style="width:0;height:1.5pt" o:hralign="center" o:hrstd="t" o:hr="t" fillcolor="#a0a0a0" stroked="f"/>
        </w:pict>
      </w:r>
    </w:p>
    <w:p w:rsidR="00411CE5" w:rsidRDefault="00411CE5" w:rsidP="00411CE5">
      <w:pPr>
        <w:widowControl w:val="0"/>
        <w:tabs>
          <w:tab w:val="left" w:pos="0"/>
        </w:tabs>
        <w:spacing w:after="0" w:line="240" w:lineRule="auto"/>
        <w:ind w:left="740" w:hanging="740"/>
        <w:jc w:val="center"/>
        <w:rPr>
          <w:rFonts w:ascii="Times New Roman" w:eastAsia="Times New Roman" w:hAnsi="Times New Roman" w:cs="Times New Roman"/>
          <w:b/>
        </w:rPr>
      </w:pPr>
    </w:p>
    <w:p w:rsidR="00184024" w:rsidRPr="000635DD" w:rsidRDefault="00184024" w:rsidP="00E92D91">
      <w:pPr>
        <w:spacing w:after="0"/>
        <w:rPr>
          <w:rFonts w:ascii="Times New Roman" w:eastAsia="Times New Roman" w:hAnsi="Times New Roman" w:cs="Times New Roman"/>
          <w:b/>
          <w:color w:val="FF0000"/>
          <w:u w:val="single"/>
        </w:rPr>
      </w:pPr>
    </w:p>
    <w:p w:rsidR="00B64B2D" w:rsidRPr="00EB11CB" w:rsidRDefault="00EB11CB" w:rsidP="00EB11CB">
      <w:pPr>
        <w:spacing w:after="0"/>
        <w:jc w:val="center"/>
        <w:rPr>
          <w:rFonts w:ascii="Times New Roman" w:eastAsia="Times New Roman" w:hAnsi="Times New Roman" w:cs="Times New Roman"/>
          <w:b/>
        </w:rPr>
      </w:pPr>
      <w:r>
        <w:rPr>
          <w:rFonts w:ascii="Times New Roman" w:eastAsia="Times New Roman" w:hAnsi="Times New Roman" w:cs="Times New Roman"/>
          <w:b/>
        </w:rPr>
        <w:t>ADMINISTRATOR EVALUATION</w:t>
      </w:r>
    </w:p>
    <w:p w:rsidR="00E92D91" w:rsidRPr="000635DD" w:rsidRDefault="00E92D91" w:rsidP="00E92D91">
      <w:pPr>
        <w:spacing w:after="0"/>
        <w:jc w:val="both"/>
        <w:rPr>
          <w:rFonts w:ascii="Times New Roman" w:hAnsi="Times New Roman" w:cs="Times New Roman"/>
        </w:rPr>
      </w:pPr>
    </w:p>
    <w:p w:rsidR="00F074DA" w:rsidRDefault="00F074DA" w:rsidP="00F074DA">
      <w:pPr>
        <w:pStyle w:val="ListParagraph"/>
        <w:numPr>
          <w:ilvl w:val="0"/>
          <w:numId w:val="9"/>
        </w:numPr>
        <w:spacing w:after="0"/>
        <w:jc w:val="both"/>
        <w:rPr>
          <w:rFonts w:ascii="Times New Roman" w:hAnsi="Times New Roman" w:cs="Times New Roman"/>
        </w:rPr>
      </w:pPr>
      <w:r w:rsidRPr="00F074DA">
        <w:rPr>
          <w:rFonts w:ascii="Times New Roman" w:hAnsi="Times New Roman" w:cs="Times New Roman"/>
        </w:rPr>
        <w:t>The Monroe Public Schools (“District”) recognizes the importance of quality evaluations of its staff and that the following is the foundational purpose for such evaluations:</w:t>
      </w:r>
    </w:p>
    <w:p w:rsidR="00F074DA" w:rsidRDefault="00F074DA" w:rsidP="00F074DA">
      <w:pPr>
        <w:pStyle w:val="ListParagraph"/>
        <w:spacing w:after="0"/>
        <w:ind w:left="36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F074DA" w:rsidRPr="00D54D6D" w:rsidRDefault="00F074DA" w:rsidP="00F074DA">
      <w:pPr>
        <w:pStyle w:val="ListParagraph"/>
        <w:numPr>
          <w:ilvl w:val="1"/>
          <w:numId w:val="1"/>
        </w:numPr>
        <w:ind w:right="720"/>
        <w:jc w:val="both"/>
        <w:rPr>
          <w:rFonts w:ascii="Times New Roman" w:hAnsi="Times New Roman" w:cs="Times New Roman"/>
        </w:rPr>
      </w:pPr>
      <w:r w:rsidRPr="00F074DA">
        <w:rPr>
          <w:rFonts w:ascii="Times New Roman" w:hAnsi="Times New Roman" w:cs="Times New Roman"/>
        </w:rPr>
        <w:t xml:space="preserve"> </w:t>
      </w:r>
      <w:r w:rsidRPr="00D54D6D">
        <w:rPr>
          <w:rFonts w:ascii="Times New Roman" w:hAnsi="Times New Roman" w:cs="Times New Roman"/>
        </w:rPr>
        <w:t>To ensure the best education possible for all students through stimulating growth and development of the professional staff.</w:t>
      </w:r>
    </w:p>
    <w:p w:rsidR="00F074DA" w:rsidRPr="00D54D6D" w:rsidRDefault="00F074DA" w:rsidP="00F074DA">
      <w:pPr>
        <w:pStyle w:val="ListParagraph"/>
        <w:ind w:right="720"/>
        <w:jc w:val="both"/>
        <w:rPr>
          <w:rFonts w:ascii="Times New Roman" w:hAnsi="Times New Roman" w:cs="Times New Roman"/>
        </w:rPr>
      </w:pPr>
    </w:p>
    <w:p w:rsidR="00F074DA" w:rsidRPr="00D54D6D" w:rsidRDefault="00F074DA" w:rsidP="00F074DA">
      <w:pPr>
        <w:pStyle w:val="ListParagraph"/>
        <w:numPr>
          <w:ilvl w:val="1"/>
          <w:numId w:val="1"/>
        </w:numPr>
        <w:ind w:right="720"/>
        <w:jc w:val="both"/>
        <w:rPr>
          <w:rFonts w:ascii="Times New Roman" w:hAnsi="Times New Roman" w:cs="Times New Roman"/>
        </w:rPr>
      </w:pPr>
      <w:r w:rsidRPr="00D54D6D">
        <w:rPr>
          <w:rFonts w:ascii="Times New Roman" w:hAnsi="Times New Roman" w:cs="Times New Roman"/>
        </w:rPr>
        <w:t xml:space="preserve">To improve communication between teachers and </w:t>
      </w:r>
      <w:r w:rsidR="00EB11CB">
        <w:rPr>
          <w:rFonts w:ascii="Times New Roman" w:hAnsi="Times New Roman" w:cs="Times New Roman"/>
        </w:rPr>
        <w:t>administrator</w:t>
      </w:r>
      <w:r w:rsidRPr="00D54D6D">
        <w:rPr>
          <w:rFonts w:ascii="Times New Roman" w:hAnsi="Times New Roman" w:cs="Times New Roman"/>
        </w:rPr>
        <w:t>s.</w:t>
      </w:r>
    </w:p>
    <w:p w:rsidR="00F074DA" w:rsidRPr="00D54D6D" w:rsidRDefault="00F074DA" w:rsidP="00F074DA">
      <w:pPr>
        <w:pStyle w:val="ListParagraph"/>
        <w:ind w:right="720"/>
        <w:jc w:val="both"/>
        <w:rPr>
          <w:rFonts w:ascii="Times New Roman" w:hAnsi="Times New Roman" w:cs="Times New Roman"/>
        </w:rPr>
      </w:pPr>
    </w:p>
    <w:p w:rsidR="00F074DA" w:rsidRPr="00D54D6D" w:rsidRDefault="00F074DA" w:rsidP="00F074DA">
      <w:pPr>
        <w:pStyle w:val="ListParagraph"/>
        <w:numPr>
          <w:ilvl w:val="1"/>
          <w:numId w:val="1"/>
        </w:numPr>
        <w:ind w:right="720"/>
        <w:jc w:val="both"/>
        <w:rPr>
          <w:rFonts w:ascii="Times New Roman" w:hAnsi="Times New Roman" w:cs="Times New Roman"/>
        </w:rPr>
      </w:pPr>
      <w:r w:rsidRPr="00D54D6D">
        <w:rPr>
          <w:rFonts w:ascii="Times New Roman" w:hAnsi="Times New Roman" w:cs="Times New Roman"/>
        </w:rPr>
        <w:t xml:space="preserve">To evaluate </w:t>
      </w:r>
      <w:r w:rsidR="00322376">
        <w:rPr>
          <w:rFonts w:ascii="Times New Roman" w:hAnsi="Times New Roman" w:cs="Times New Roman"/>
        </w:rPr>
        <w:t>a</w:t>
      </w:r>
      <w:r w:rsidR="00EB11CB">
        <w:rPr>
          <w:rFonts w:ascii="Times New Roman" w:hAnsi="Times New Roman" w:cs="Times New Roman"/>
        </w:rPr>
        <w:t>dministrator</w:t>
      </w:r>
      <w:r w:rsidRPr="00D54D6D">
        <w:rPr>
          <w:rFonts w:ascii="Times New Roman" w:hAnsi="Times New Roman" w:cs="Times New Roman"/>
        </w:rPr>
        <w:t xml:space="preserve"> as required by statute for the purpose of assignment, placement, transfer, promotion or in some cases, discharge or non-renewal.</w:t>
      </w:r>
    </w:p>
    <w:p w:rsidR="00F074DA" w:rsidRPr="00F074DA" w:rsidRDefault="00F074DA" w:rsidP="00F074DA">
      <w:pPr>
        <w:pStyle w:val="ListParagraph"/>
        <w:spacing w:after="0"/>
        <w:jc w:val="both"/>
        <w:rPr>
          <w:rFonts w:ascii="Times New Roman" w:hAnsi="Times New Roman" w:cs="Times New Roman"/>
        </w:rPr>
      </w:pPr>
    </w:p>
    <w:p w:rsidR="00E92D91" w:rsidRPr="000635DD" w:rsidRDefault="00E92D91" w:rsidP="0004617E">
      <w:pPr>
        <w:numPr>
          <w:ilvl w:val="0"/>
          <w:numId w:val="9"/>
        </w:numPr>
        <w:spacing w:after="0"/>
        <w:jc w:val="both"/>
        <w:rPr>
          <w:rFonts w:ascii="Times New Roman" w:hAnsi="Times New Roman" w:cs="Times New Roman"/>
        </w:rPr>
      </w:pPr>
      <w:r w:rsidRPr="000635DD">
        <w:rPr>
          <w:rFonts w:ascii="Times New Roman" w:hAnsi="Times New Roman" w:cs="Times New Roman"/>
        </w:rPr>
        <w:t xml:space="preserve">The Superintendent, or his or her designee, shall designate the appropriate person or persons to evaluate each administrator (“Evaluator(s)”).  </w:t>
      </w:r>
    </w:p>
    <w:p w:rsidR="00E92D91" w:rsidRPr="000635DD" w:rsidRDefault="00E92D91" w:rsidP="0004617E">
      <w:pPr>
        <w:pStyle w:val="ListParagraph"/>
        <w:spacing w:after="0"/>
        <w:ind w:left="360" w:hanging="360"/>
        <w:rPr>
          <w:rFonts w:ascii="Times New Roman" w:hAnsi="Times New Roman" w:cs="Times New Roman"/>
        </w:rPr>
      </w:pPr>
    </w:p>
    <w:p w:rsidR="00E92D91" w:rsidRPr="000635DD" w:rsidRDefault="00E92D91" w:rsidP="0004617E">
      <w:pPr>
        <w:numPr>
          <w:ilvl w:val="0"/>
          <w:numId w:val="9"/>
        </w:numPr>
        <w:spacing w:after="0"/>
        <w:jc w:val="both"/>
        <w:rPr>
          <w:rFonts w:ascii="Times New Roman" w:hAnsi="Times New Roman" w:cs="Times New Roman"/>
        </w:rPr>
      </w:pPr>
      <w:r w:rsidRPr="000635DD">
        <w:rPr>
          <w:rFonts w:ascii="Times New Roman" w:hAnsi="Times New Roman" w:cs="Times New Roman"/>
        </w:rPr>
        <w:t xml:space="preserve">The Evaluator </w:t>
      </w:r>
      <w:r w:rsidR="00EB11CB">
        <w:rPr>
          <w:rFonts w:ascii="Times New Roman" w:hAnsi="Times New Roman" w:cs="Times New Roman"/>
        </w:rPr>
        <w:t>shall review and evaluate each A</w:t>
      </w:r>
      <w:r w:rsidRPr="000635DD">
        <w:rPr>
          <w:rFonts w:ascii="Times New Roman" w:hAnsi="Times New Roman" w:cs="Times New Roman"/>
        </w:rPr>
        <w:t xml:space="preserve">dministrator’s job performance in writing at least annually.  At the end of the school year, each administrator shall be assigned a year-end performance evaluation (“Year-End Evaluation”) rating of one of the following: </w:t>
      </w:r>
    </w:p>
    <w:p w:rsidR="00E92D91" w:rsidRPr="000635DD" w:rsidRDefault="00E92D91" w:rsidP="0004617E">
      <w:pPr>
        <w:spacing w:after="0"/>
        <w:ind w:left="360" w:hanging="360"/>
        <w:jc w:val="both"/>
        <w:rPr>
          <w:rFonts w:ascii="Times New Roman" w:hAnsi="Times New Roman" w:cs="Times New Roman"/>
        </w:rPr>
      </w:pPr>
    </w:p>
    <w:p w:rsidR="00E92D91" w:rsidRPr="000635DD" w:rsidRDefault="00E92D91" w:rsidP="0004617E">
      <w:pPr>
        <w:numPr>
          <w:ilvl w:val="1"/>
          <w:numId w:val="9"/>
        </w:numPr>
        <w:spacing w:after="0"/>
        <w:jc w:val="both"/>
        <w:rPr>
          <w:rFonts w:ascii="Times New Roman" w:hAnsi="Times New Roman" w:cs="Times New Roman"/>
        </w:rPr>
      </w:pPr>
      <w:r w:rsidRPr="000635DD">
        <w:rPr>
          <w:rFonts w:ascii="Times New Roman" w:hAnsi="Times New Roman" w:cs="Times New Roman"/>
        </w:rPr>
        <w:t xml:space="preserve">Highly Effective, </w:t>
      </w:r>
    </w:p>
    <w:p w:rsidR="00E92D91" w:rsidRPr="000635DD" w:rsidRDefault="00E92D91" w:rsidP="0004617E">
      <w:pPr>
        <w:numPr>
          <w:ilvl w:val="1"/>
          <w:numId w:val="9"/>
        </w:numPr>
        <w:spacing w:after="0"/>
        <w:jc w:val="both"/>
        <w:rPr>
          <w:rFonts w:ascii="Times New Roman" w:hAnsi="Times New Roman" w:cs="Times New Roman"/>
        </w:rPr>
      </w:pPr>
      <w:r w:rsidRPr="000635DD">
        <w:rPr>
          <w:rFonts w:ascii="Times New Roman" w:hAnsi="Times New Roman" w:cs="Times New Roman"/>
        </w:rPr>
        <w:t xml:space="preserve">Effective, </w:t>
      </w:r>
    </w:p>
    <w:p w:rsidR="00E92D91" w:rsidRPr="000635DD" w:rsidRDefault="00E92D91" w:rsidP="0004617E">
      <w:pPr>
        <w:numPr>
          <w:ilvl w:val="1"/>
          <w:numId w:val="9"/>
        </w:numPr>
        <w:spacing w:after="0"/>
        <w:jc w:val="both"/>
        <w:rPr>
          <w:rFonts w:ascii="Times New Roman" w:hAnsi="Times New Roman" w:cs="Times New Roman"/>
        </w:rPr>
      </w:pPr>
      <w:r w:rsidRPr="000635DD">
        <w:rPr>
          <w:rFonts w:ascii="Times New Roman" w:hAnsi="Times New Roman" w:cs="Times New Roman"/>
        </w:rPr>
        <w:t>Minimally Effective, or</w:t>
      </w:r>
    </w:p>
    <w:p w:rsidR="00E92D91" w:rsidRPr="000635DD" w:rsidRDefault="00E92D91" w:rsidP="0004617E">
      <w:pPr>
        <w:numPr>
          <w:ilvl w:val="1"/>
          <w:numId w:val="9"/>
        </w:numPr>
        <w:spacing w:after="0"/>
        <w:jc w:val="both"/>
        <w:rPr>
          <w:rFonts w:ascii="Times New Roman" w:hAnsi="Times New Roman" w:cs="Times New Roman"/>
        </w:rPr>
      </w:pPr>
      <w:r w:rsidRPr="000635DD">
        <w:rPr>
          <w:rFonts w:ascii="Times New Roman" w:hAnsi="Times New Roman" w:cs="Times New Roman"/>
        </w:rPr>
        <w:t xml:space="preserve">Ineffective.  </w:t>
      </w:r>
    </w:p>
    <w:p w:rsidR="00E92D91" w:rsidRPr="000635DD" w:rsidRDefault="00E92D91" w:rsidP="00E92D91">
      <w:pPr>
        <w:spacing w:after="0"/>
        <w:ind w:left="360"/>
        <w:jc w:val="both"/>
        <w:rPr>
          <w:rFonts w:ascii="Times New Roman" w:hAnsi="Times New Roman" w:cs="Times New Roman"/>
        </w:rPr>
      </w:pPr>
    </w:p>
    <w:p w:rsidR="00E92D91" w:rsidRPr="000635DD" w:rsidRDefault="00E92D91" w:rsidP="0004617E">
      <w:pPr>
        <w:numPr>
          <w:ilvl w:val="0"/>
          <w:numId w:val="9"/>
        </w:numPr>
        <w:spacing w:after="0"/>
        <w:jc w:val="both"/>
        <w:rPr>
          <w:rFonts w:ascii="Times New Roman" w:hAnsi="Times New Roman" w:cs="Times New Roman"/>
        </w:rPr>
      </w:pPr>
      <w:r w:rsidRPr="000635DD">
        <w:rPr>
          <w:rFonts w:ascii="Times New Roman" w:hAnsi="Times New Roman" w:cs="Times New Roman"/>
        </w:rPr>
        <w:t xml:space="preserve">Each </w:t>
      </w:r>
      <w:r w:rsidR="00EB11CB">
        <w:rPr>
          <w:rFonts w:ascii="Times New Roman" w:hAnsi="Times New Roman" w:cs="Times New Roman"/>
        </w:rPr>
        <w:t>Administrator</w:t>
      </w:r>
      <w:r w:rsidRPr="000635DD">
        <w:rPr>
          <w:rFonts w:ascii="Times New Roman" w:hAnsi="Times New Roman" w:cs="Times New Roman"/>
        </w:rPr>
        <w:t xml:space="preserve"> shall be evaluated pursuant to the following factors (“Evaluation Criteria”):</w:t>
      </w:r>
    </w:p>
    <w:p w:rsidR="00E92D91" w:rsidRPr="000635DD" w:rsidRDefault="00E92D91" w:rsidP="00E92D91">
      <w:pPr>
        <w:spacing w:after="0"/>
        <w:jc w:val="both"/>
        <w:rPr>
          <w:rFonts w:ascii="Times New Roman" w:hAnsi="Times New Roman" w:cs="Times New Roman"/>
        </w:rPr>
      </w:pPr>
    </w:p>
    <w:p w:rsidR="00E92D91" w:rsidRPr="000635DD" w:rsidRDefault="00E92D91" w:rsidP="0004617E">
      <w:pPr>
        <w:pStyle w:val="ListParagraph"/>
        <w:numPr>
          <w:ilvl w:val="0"/>
          <w:numId w:val="13"/>
        </w:numPr>
        <w:spacing w:after="0"/>
        <w:ind w:right="720"/>
        <w:jc w:val="both"/>
        <w:rPr>
          <w:rFonts w:ascii="Times New Roman" w:hAnsi="Times New Roman" w:cs="Times New Roman"/>
        </w:rPr>
      </w:pPr>
      <w:r w:rsidRPr="000635DD">
        <w:rPr>
          <w:rFonts w:ascii="Times New Roman" w:hAnsi="Times New Roman" w:cs="Times New Roman"/>
        </w:rPr>
        <w:t>Individual performance shall be the majority factor in making the decision, and shall consist of, but is not limited to, all of the following:</w:t>
      </w:r>
    </w:p>
    <w:p w:rsidR="00E92D91" w:rsidRPr="000635DD" w:rsidRDefault="00E92D91" w:rsidP="00E92D91">
      <w:pPr>
        <w:pStyle w:val="ListParagraph"/>
        <w:spacing w:after="0"/>
        <w:ind w:left="1080" w:right="720"/>
        <w:jc w:val="both"/>
        <w:rPr>
          <w:rFonts w:ascii="Times New Roman" w:hAnsi="Times New Roman" w:cs="Times New Roman"/>
        </w:rPr>
      </w:pPr>
      <w:r w:rsidRPr="000635DD">
        <w:rPr>
          <w:rFonts w:ascii="Times New Roman" w:hAnsi="Times New Roman" w:cs="Times New Roman"/>
        </w:rPr>
        <w:t xml:space="preserve"> </w:t>
      </w:r>
    </w:p>
    <w:p w:rsidR="00E92D91" w:rsidRPr="000635DD" w:rsidRDefault="00E92D91" w:rsidP="00E92D91">
      <w:pPr>
        <w:pStyle w:val="ListParagraph"/>
        <w:numPr>
          <w:ilvl w:val="1"/>
          <w:numId w:val="13"/>
        </w:numPr>
        <w:spacing w:after="0"/>
        <w:ind w:right="720"/>
        <w:jc w:val="both"/>
        <w:rPr>
          <w:rFonts w:ascii="Times New Roman" w:hAnsi="Times New Roman" w:cs="Times New Roman"/>
        </w:rPr>
      </w:pPr>
      <w:r w:rsidRPr="000635DD">
        <w:rPr>
          <w:rFonts w:ascii="Times New Roman" w:hAnsi="Times New Roman" w:cs="Times New Roman"/>
        </w:rPr>
        <w:t>Evidence of student growth, which shall be the predominant factor in assessing the individual performance of an employee.</w:t>
      </w:r>
    </w:p>
    <w:p w:rsidR="00E92D91" w:rsidRPr="000635DD" w:rsidRDefault="00E92D91" w:rsidP="00E92D91">
      <w:pPr>
        <w:pStyle w:val="ListParagraph"/>
        <w:spacing w:after="0"/>
        <w:ind w:left="1440" w:right="720"/>
        <w:jc w:val="both"/>
        <w:rPr>
          <w:rFonts w:ascii="Times New Roman" w:hAnsi="Times New Roman" w:cs="Times New Roman"/>
        </w:rPr>
      </w:pPr>
    </w:p>
    <w:p w:rsidR="00E92D91" w:rsidRPr="000635DD" w:rsidRDefault="00E92D91" w:rsidP="00E92D91">
      <w:pPr>
        <w:pStyle w:val="ListParagraph"/>
        <w:numPr>
          <w:ilvl w:val="1"/>
          <w:numId w:val="13"/>
        </w:numPr>
        <w:spacing w:after="0"/>
        <w:ind w:right="720"/>
        <w:jc w:val="both"/>
        <w:rPr>
          <w:rFonts w:ascii="Times New Roman" w:hAnsi="Times New Roman" w:cs="Times New Roman"/>
        </w:rPr>
      </w:pPr>
      <w:r w:rsidRPr="000635DD">
        <w:rPr>
          <w:rFonts w:ascii="Times New Roman" w:hAnsi="Times New Roman" w:cs="Times New Roman"/>
        </w:rPr>
        <w:t xml:space="preserve">The </w:t>
      </w:r>
      <w:r w:rsidR="00EB11CB">
        <w:rPr>
          <w:rFonts w:ascii="Times New Roman" w:hAnsi="Times New Roman" w:cs="Times New Roman"/>
        </w:rPr>
        <w:t>Administrator</w:t>
      </w:r>
      <w:r w:rsidRPr="000635DD">
        <w:rPr>
          <w:rFonts w:ascii="Times New Roman" w:hAnsi="Times New Roman" w:cs="Times New Roman"/>
        </w:rPr>
        <w:t xml:space="preserve">’s demonstrated pedagogical skills where applicable, including but not limited to, at least a special determination concerning the </w:t>
      </w:r>
      <w:r w:rsidR="00EB11CB">
        <w:rPr>
          <w:rFonts w:ascii="Times New Roman" w:hAnsi="Times New Roman" w:cs="Times New Roman"/>
        </w:rPr>
        <w:t>Administrator</w:t>
      </w:r>
      <w:r w:rsidRPr="000635DD">
        <w:rPr>
          <w:rFonts w:ascii="Times New Roman" w:hAnsi="Times New Roman" w:cs="Times New Roman"/>
        </w:rPr>
        <w:t xml:space="preserve">’s knowledge of subject area(s) and the ability to impart that knowledge through planning, delivering rigorous content, checking for and building higher-level </w:t>
      </w:r>
      <w:r w:rsidRPr="000635DD">
        <w:rPr>
          <w:rFonts w:ascii="Times New Roman" w:hAnsi="Times New Roman" w:cs="Times New Roman"/>
        </w:rPr>
        <w:lastRenderedPageBreak/>
        <w:t>understanding, differentiating, and consistent preparation to maximize instructional time.</w:t>
      </w:r>
    </w:p>
    <w:p w:rsidR="00E92D91" w:rsidRPr="000635DD" w:rsidRDefault="00E92D91" w:rsidP="00E92D91">
      <w:pPr>
        <w:pStyle w:val="ListParagraph"/>
        <w:spacing w:after="0"/>
        <w:ind w:left="1440" w:right="720"/>
        <w:jc w:val="both"/>
        <w:rPr>
          <w:rFonts w:ascii="Times New Roman" w:hAnsi="Times New Roman" w:cs="Times New Roman"/>
        </w:rPr>
      </w:pPr>
    </w:p>
    <w:p w:rsidR="00E92D91" w:rsidRPr="000635DD" w:rsidRDefault="00E92D91" w:rsidP="00E92D91">
      <w:pPr>
        <w:pStyle w:val="ListParagraph"/>
        <w:numPr>
          <w:ilvl w:val="1"/>
          <w:numId w:val="13"/>
        </w:numPr>
        <w:spacing w:after="0"/>
        <w:ind w:right="720"/>
        <w:jc w:val="both"/>
        <w:rPr>
          <w:rFonts w:ascii="Times New Roman" w:hAnsi="Times New Roman" w:cs="Times New Roman"/>
        </w:rPr>
      </w:pPr>
      <w:r w:rsidRPr="000635DD">
        <w:rPr>
          <w:rFonts w:ascii="Times New Roman" w:hAnsi="Times New Roman" w:cs="Times New Roman"/>
        </w:rPr>
        <w:t xml:space="preserve">The </w:t>
      </w:r>
      <w:r w:rsidR="00EB11CB">
        <w:rPr>
          <w:rFonts w:ascii="Times New Roman" w:hAnsi="Times New Roman" w:cs="Times New Roman"/>
        </w:rPr>
        <w:t>Administrator</w:t>
      </w:r>
      <w:r w:rsidRPr="000635DD">
        <w:rPr>
          <w:rFonts w:ascii="Times New Roman" w:hAnsi="Times New Roman" w:cs="Times New Roman"/>
        </w:rPr>
        <w:t>’s management of cl</w:t>
      </w:r>
      <w:r w:rsidR="0004617E" w:rsidRPr="000635DD">
        <w:rPr>
          <w:rFonts w:ascii="Times New Roman" w:hAnsi="Times New Roman" w:cs="Times New Roman"/>
        </w:rPr>
        <w:t xml:space="preserve">assrooms, </w:t>
      </w:r>
      <w:r w:rsidRPr="000635DD">
        <w:rPr>
          <w:rFonts w:ascii="Times New Roman" w:hAnsi="Times New Roman" w:cs="Times New Roman"/>
        </w:rPr>
        <w:t>building(s)</w:t>
      </w:r>
      <w:r w:rsidR="0004617E" w:rsidRPr="000635DD">
        <w:rPr>
          <w:rFonts w:ascii="Times New Roman" w:hAnsi="Times New Roman" w:cs="Times New Roman"/>
        </w:rPr>
        <w:t xml:space="preserve"> or department(s)</w:t>
      </w:r>
      <w:r w:rsidRPr="000635DD">
        <w:rPr>
          <w:rFonts w:ascii="Times New Roman" w:hAnsi="Times New Roman" w:cs="Times New Roman"/>
        </w:rPr>
        <w:t xml:space="preserve">, where applicable, including but not limited to the </w:t>
      </w:r>
      <w:r w:rsidR="00EB11CB">
        <w:rPr>
          <w:rFonts w:ascii="Times New Roman" w:hAnsi="Times New Roman" w:cs="Times New Roman"/>
        </w:rPr>
        <w:t>Administrator</w:t>
      </w:r>
      <w:r w:rsidRPr="000635DD">
        <w:rPr>
          <w:rFonts w:ascii="Times New Roman" w:hAnsi="Times New Roman" w:cs="Times New Roman"/>
        </w:rPr>
        <w:t xml:space="preserve">’s manner and efficacy of disciplining pupils, rapport with parents and other </w:t>
      </w:r>
      <w:r w:rsidR="0004617E" w:rsidRPr="000635DD">
        <w:rPr>
          <w:rFonts w:ascii="Times New Roman" w:hAnsi="Times New Roman" w:cs="Times New Roman"/>
        </w:rPr>
        <w:t>staff</w:t>
      </w:r>
      <w:r w:rsidRPr="000635DD">
        <w:rPr>
          <w:rFonts w:ascii="Times New Roman" w:hAnsi="Times New Roman" w:cs="Times New Roman"/>
        </w:rPr>
        <w:t>, and ability to withstand the strain of his or her position.</w:t>
      </w:r>
    </w:p>
    <w:p w:rsidR="00E92D91" w:rsidRPr="000635DD" w:rsidRDefault="00E92D91" w:rsidP="00E92D91">
      <w:pPr>
        <w:pStyle w:val="ListParagraph"/>
        <w:spacing w:after="0"/>
        <w:ind w:left="1440" w:right="720"/>
        <w:jc w:val="both"/>
        <w:rPr>
          <w:rFonts w:ascii="Times New Roman" w:hAnsi="Times New Roman" w:cs="Times New Roman"/>
        </w:rPr>
      </w:pPr>
    </w:p>
    <w:p w:rsidR="00E92D91" w:rsidRPr="000635DD" w:rsidRDefault="00E92D91" w:rsidP="00E92D91">
      <w:pPr>
        <w:pStyle w:val="ListParagraph"/>
        <w:numPr>
          <w:ilvl w:val="1"/>
          <w:numId w:val="13"/>
        </w:numPr>
        <w:spacing w:after="0"/>
        <w:ind w:right="720"/>
        <w:jc w:val="both"/>
        <w:rPr>
          <w:rFonts w:ascii="Times New Roman" w:hAnsi="Times New Roman" w:cs="Times New Roman"/>
        </w:rPr>
      </w:pPr>
      <w:r w:rsidRPr="000635DD">
        <w:rPr>
          <w:rFonts w:ascii="Times New Roman" w:hAnsi="Times New Roman" w:cs="Times New Roman"/>
        </w:rPr>
        <w:t xml:space="preserve">The </w:t>
      </w:r>
      <w:r w:rsidR="00EB11CB">
        <w:rPr>
          <w:rFonts w:ascii="Times New Roman" w:hAnsi="Times New Roman" w:cs="Times New Roman"/>
        </w:rPr>
        <w:t>Administrator</w:t>
      </w:r>
      <w:r w:rsidRPr="000635DD">
        <w:rPr>
          <w:rFonts w:ascii="Times New Roman" w:hAnsi="Times New Roman" w:cs="Times New Roman"/>
        </w:rPr>
        <w:t xml:space="preserve">’s attendance and disciplinary record, if any. </w:t>
      </w:r>
    </w:p>
    <w:p w:rsidR="00E92D91" w:rsidRPr="000635DD" w:rsidRDefault="00E92D91" w:rsidP="00E92D91">
      <w:pPr>
        <w:pStyle w:val="ListParagraph"/>
        <w:spacing w:after="0"/>
        <w:ind w:left="1080" w:right="720"/>
        <w:jc w:val="both"/>
        <w:rPr>
          <w:rFonts w:ascii="Times New Roman" w:hAnsi="Times New Roman" w:cs="Times New Roman"/>
        </w:rPr>
      </w:pPr>
    </w:p>
    <w:p w:rsidR="00E92D91" w:rsidRPr="000635DD" w:rsidRDefault="00E92D91" w:rsidP="0004617E">
      <w:pPr>
        <w:pStyle w:val="ListParagraph"/>
        <w:numPr>
          <w:ilvl w:val="0"/>
          <w:numId w:val="13"/>
        </w:numPr>
        <w:spacing w:after="0"/>
        <w:ind w:right="720"/>
        <w:jc w:val="both"/>
        <w:rPr>
          <w:rFonts w:ascii="Times New Roman" w:hAnsi="Times New Roman" w:cs="Times New Roman"/>
        </w:rPr>
      </w:pPr>
      <w:r w:rsidRPr="000635DD">
        <w:rPr>
          <w:rFonts w:ascii="Times New Roman" w:hAnsi="Times New Roman" w:cs="Times New Roman"/>
        </w:rPr>
        <w:t xml:space="preserve">Significant, relevant accomplishments and contributions. This factor shall be based on whether the </w:t>
      </w:r>
      <w:r w:rsidR="00EB11CB">
        <w:rPr>
          <w:rFonts w:ascii="Times New Roman" w:hAnsi="Times New Roman" w:cs="Times New Roman"/>
        </w:rPr>
        <w:t>Administrator</w:t>
      </w:r>
      <w:r w:rsidRPr="000635DD">
        <w:rPr>
          <w:rFonts w:ascii="Times New Roman" w:hAnsi="Times New Roman" w:cs="Times New Roman"/>
        </w:rPr>
        <w:t xml:space="preserve"> contributes to the overall performance of the school by making clear, significant, relevant contributions above the normal expectations for an individual in his or her peer group and having demonstrated a record of exceptional performance.</w:t>
      </w:r>
    </w:p>
    <w:p w:rsidR="00E92D91" w:rsidRPr="000635DD" w:rsidRDefault="00E92D91" w:rsidP="0004617E">
      <w:pPr>
        <w:pStyle w:val="ListParagraph"/>
        <w:spacing w:after="0"/>
        <w:ind w:right="720"/>
        <w:jc w:val="both"/>
        <w:rPr>
          <w:rFonts w:ascii="Times New Roman" w:hAnsi="Times New Roman" w:cs="Times New Roman"/>
        </w:rPr>
      </w:pPr>
    </w:p>
    <w:p w:rsidR="00E92D91" w:rsidRPr="000635DD" w:rsidRDefault="00E92D91" w:rsidP="0004617E">
      <w:pPr>
        <w:pStyle w:val="ListParagraph"/>
        <w:numPr>
          <w:ilvl w:val="0"/>
          <w:numId w:val="13"/>
        </w:numPr>
        <w:spacing w:after="0"/>
        <w:ind w:right="720"/>
        <w:jc w:val="both"/>
        <w:rPr>
          <w:rFonts w:ascii="Times New Roman" w:hAnsi="Times New Roman" w:cs="Times New Roman"/>
        </w:rPr>
      </w:pPr>
      <w:r w:rsidRPr="000635DD">
        <w:rPr>
          <w:rFonts w:ascii="Times New Roman" w:hAnsi="Times New Roman" w:cs="Times New Roman"/>
        </w:rPr>
        <w:t>Relevant special training. This factor shall be based on completion of relevant training other than the professional development or continuing education that is required by the employer or by state law, and integration of that training in a meaningful way.</w:t>
      </w:r>
    </w:p>
    <w:p w:rsidR="00E92D91" w:rsidRPr="00EB11CB" w:rsidRDefault="00E92D91" w:rsidP="00EB11CB">
      <w:pPr>
        <w:spacing w:after="0"/>
        <w:rPr>
          <w:rFonts w:ascii="Times New Roman" w:hAnsi="Times New Roman" w:cs="Times New Roman"/>
        </w:rPr>
      </w:pPr>
    </w:p>
    <w:p w:rsidR="002969E4" w:rsidRPr="00322376" w:rsidRDefault="0015282B" w:rsidP="00322376">
      <w:pPr>
        <w:pStyle w:val="ListParagraph"/>
        <w:numPr>
          <w:ilvl w:val="0"/>
          <w:numId w:val="9"/>
        </w:numPr>
        <w:jc w:val="both"/>
        <w:rPr>
          <w:rFonts w:ascii="Times New Roman" w:hAnsi="Times New Roman" w:cs="Times New Roman"/>
          <w:b/>
        </w:rPr>
      </w:pPr>
      <w:r w:rsidRPr="00D54D6D">
        <w:rPr>
          <w:rFonts w:ascii="Times New Roman" w:hAnsi="Times New Roman" w:cs="Times New Roman"/>
        </w:rPr>
        <w:t xml:space="preserve">For the 2012-13 school year, </w:t>
      </w:r>
      <w:r>
        <w:rPr>
          <w:rFonts w:ascii="Times New Roman" w:hAnsi="Times New Roman" w:cs="Times New Roman"/>
        </w:rPr>
        <w:t>Student Growth and Assessment Data</w:t>
      </w:r>
      <w:r w:rsidRPr="00D54D6D">
        <w:rPr>
          <w:rFonts w:ascii="Times New Roman" w:hAnsi="Times New Roman" w:cs="Times New Roman"/>
        </w:rPr>
        <w:t xml:space="preserve"> will be determined </w:t>
      </w:r>
      <w:r w:rsidR="009A5B76">
        <w:rPr>
          <w:rFonts w:ascii="Times New Roman" w:hAnsi="Times New Roman" w:cs="Times New Roman"/>
        </w:rPr>
        <w:t>as follows:</w:t>
      </w:r>
    </w:p>
    <w:p w:rsidR="00322376" w:rsidRPr="00322376" w:rsidRDefault="00322376" w:rsidP="00322376">
      <w:pPr>
        <w:pStyle w:val="ListParagraph"/>
        <w:ind w:left="360"/>
        <w:jc w:val="both"/>
        <w:rPr>
          <w:rFonts w:ascii="Times New Roman" w:hAnsi="Times New Roman" w:cs="Times New Roman"/>
          <w:b/>
        </w:rPr>
      </w:pPr>
    </w:p>
    <w:p w:rsidR="009A5B76" w:rsidRPr="00322376" w:rsidRDefault="00322376" w:rsidP="00322376">
      <w:pPr>
        <w:pStyle w:val="ListParagraph"/>
        <w:numPr>
          <w:ilvl w:val="1"/>
          <w:numId w:val="9"/>
        </w:numPr>
        <w:ind w:right="720"/>
        <w:jc w:val="both"/>
        <w:rPr>
          <w:rFonts w:ascii="Times New Roman" w:hAnsi="Times New Roman" w:cs="Times New Roman"/>
          <w:b/>
        </w:rPr>
      </w:pPr>
      <w:r>
        <w:rPr>
          <w:rFonts w:ascii="Times New Roman" w:hAnsi="Times New Roman" w:cs="Times New Roman"/>
        </w:rPr>
        <w:t xml:space="preserve">Building </w:t>
      </w:r>
      <w:r w:rsidR="009A5B76">
        <w:rPr>
          <w:rFonts w:ascii="Times New Roman" w:hAnsi="Times New Roman" w:cs="Times New Roman"/>
        </w:rPr>
        <w:t xml:space="preserve">Level Administrators </w:t>
      </w:r>
      <w:r w:rsidR="002969E4">
        <w:rPr>
          <w:rFonts w:ascii="Times New Roman" w:hAnsi="Times New Roman" w:cs="Times New Roman"/>
        </w:rPr>
        <w:t xml:space="preserve">will use </w:t>
      </w:r>
      <w:r w:rsidR="0015282B" w:rsidRPr="00D54D6D">
        <w:rPr>
          <w:rFonts w:ascii="Times New Roman" w:hAnsi="Times New Roman" w:cs="Times New Roman"/>
        </w:rPr>
        <w:t xml:space="preserve">data in </w:t>
      </w:r>
      <w:r w:rsidR="009A5B76">
        <w:rPr>
          <w:rFonts w:ascii="Times New Roman" w:hAnsi="Times New Roman" w:cs="Times New Roman"/>
        </w:rPr>
        <w:t>four</w:t>
      </w:r>
      <w:r w:rsidR="0015282B" w:rsidRPr="00D54D6D">
        <w:rPr>
          <w:rFonts w:ascii="Times New Roman" w:hAnsi="Times New Roman" w:cs="Times New Roman"/>
        </w:rPr>
        <w:t xml:space="preserve"> areas.  They are </w:t>
      </w:r>
      <w:r w:rsidR="009A5B76">
        <w:rPr>
          <w:rFonts w:ascii="Times New Roman" w:hAnsi="Times New Roman" w:cs="Times New Roman"/>
        </w:rPr>
        <w:t xml:space="preserve">building </w:t>
      </w:r>
      <w:r w:rsidR="0015282B" w:rsidRPr="00D54D6D">
        <w:rPr>
          <w:rFonts w:ascii="Times New Roman" w:hAnsi="Times New Roman" w:cs="Times New Roman"/>
        </w:rPr>
        <w:t>local common assessment data (</w:t>
      </w:r>
      <w:r w:rsidR="009A5B76">
        <w:rPr>
          <w:rFonts w:ascii="Times New Roman" w:hAnsi="Times New Roman" w:cs="Times New Roman"/>
        </w:rPr>
        <w:t>2</w:t>
      </w:r>
      <w:r w:rsidR="0015282B" w:rsidRPr="00D54D6D">
        <w:rPr>
          <w:rFonts w:ascii="Times New Roman" w:hAnsi="Times New Roman" w:cs="Times New Roman"/>
        </w:rPr>
        <w:t xml:space="preserve">5%), building state assessment data (25%), </w:t>
      </w:r>
      <w:r w:rsidR="009A5B76">
        <w:rPr>
          <w:rFonts w:ascii="Times New Roman" w:hAnsi="Times New Roman" w:cs="Times New Roman"/>
        </w:rPr>
        <w:t xml:space="preserve">district state assessment data (25%), </w:t>
      </w:r>
      <w:r w:rsidR="0015282B" w:rsidRPr="00D54D6D">
        <w:rPr>
          <w:rFonts w:ascii="Times New Roman" w:hAnsi="Times New Roman" w:cs="Times New Roman"/>
        </w:rPr>
        <w:t xml:space="preserve">and school/district improvement data (25%).  The school/district improvement data will be mutually determined and agreed upon by the building level school improvement team in collaboration with district central office administration.  </w:t>
      </w:r>
    </w:p>
    <w:p w:rsidR="00322376" w:rsidRPr="00322376" w:rsidRDefault="00322376" w:rsidP="00322376">
      <w:pPr>
        <w:pStyle w:val="ListParagraph"/>
        <w:ind w:left="1080" w:right="720"/>
        <w:jc w:val="both"/>
        <w:rPr>
          <w:rFonts w:ascii="Times New Roman" w:hAnsi="Times New Roman" w:cs="Times New Roman"/>
          <w:b/>
        </w:rPr>
      </w:pPr>
    </w:p>
    <w:p w:rsidR="00322376" w:rsidRPr="00322376" w:rsidRDefault="009A5B76" w:rsidP="00322376">
      <w:pPr>
        <w:pStyle w:val="ListParagraph"/>
        <w:numPr>
          <w:ilvl w:val="1"/>
          <w:numId w:val="9"/>
        </w:numPr>
        <w:ind w:right="720"/>
        <w:jc w:val="both"/>
        <w:rPr>
          <w:rFonts w:ascii="Times New Roman" w:hAnsi="Times New Roman" w:cs="Times New Roman"/>
          <w:b/>
        </w:rPr>
      </w:pPr>
      <w:r w:rsidRPr="008459BD">
        <w:rPr>
          <w:rFonts w:ascii="Times New Roman" w:hAnsi="Times New Roman" w:cs="Times New Roman"/>
        </w:rPr>
        <w:t xml:space="preserve">District Level Administrators </w:t>
      </w:r>
      <w:r w:rsidR="002969E4">
        <w:rPr>
          <w:rFonts w:ascii="Times New Roman" w:hAnsi="Times New Roman" w:cs="Times New Roman"/>
        </w:rPr>
        <w:t xml:space="preserve">will use </w:t>
      </w:r>
      <w:r w:rsidRPr="008459BD">
        <w:rPr>
          <w:rFonts w:ascii="Times New Roman" w:hAnsi="Times New Roman" w:cs="Times New Roman"/>
        </w:rPr>
        <w:t xml:space="preserve">data in three areas.  They are district local common assessment data (25%), district state assessment data (25%), and school/district improvement data (50%).  The district improvement data will be mutually determined and agreed upon by the </w:t>
      </w:r>
      <w:r>
        <w:rPr>
          <w:rFonts w:ascii="Times New Roman" w:hAnsi="Times New Roman" w:cs="Times New Roman"/>
        </w:rPr>
        <w:t xml:space="preserve">district level </w:t>
      </w:r>
      <w:r w:rsidR="00EB11CB">
        <w:rPr>
          <w:rFonts w:ascii="Times New Roman" w:hAnsi="Times New Roman" w:cs="Times New Roman"/>
        </w:rPr>
        <w:t>Administrator</w:t>
      </w:r>
      <w:r>
        <w:rPr>
          <w:rFonts w:ascii="Times New Roman" w:hAnsi="Times New Roman" w:cs="Times New Roman"/>
        </w:rPr>
        <w:t xml:space="preserve"> </w:t>
      </w:r>
      <w:r w:rsidRPr="008459BD">
        <w:rPr>
          <w:rFonts w:ascii="Times New Roman" w:hAnsi="Times New Roman" w:cs="Times New Roman"/>
        </w:rPr>
        <w:t xml:space="preserve">in collaboration with district central office administration. </w:t>
      </w:r>
    </w:p>
    <w:p w:rsidR="00E92D91" w:rsidRPr="00322376" w:rsidRDefault="009A5B76" w:rsidP="00322376">
      <w:pPr>
        <w:ind w:left="360"/>
        <w:jc w:val="both"/>
        <w:rPr>
          <w:rFonts w:ascii="Times New Roman" w:hAnsi="Times New Roman" w:cs="Times New Roman"/>
          <w:b/>
        </w:rPr>
      </w:pPr>
      <w:r w:rsidRPr="008459BD">
        <w:rPr>
          <w:rFonts w:ascii="Times New Roman" w:hAnsi="Times New Roman" w:cs="Times New Roman"/>
        </w:rPr>
        <w:t xml:space="preserve">The District shall reevaluate the method for choosing the student growth measurement tool following the 2012-2013 year and </w:t>
      </w:r>
      <w:r w:rsidR="00322376">
        <w:rPr>
          <w:rFonts w:ascii="Times New Roman" w:hAnsi="Times New Roman" w:cs="Times New Roman"/>
        </w:rPr>
        <w:t>may</w:t>
      </w:r>
      <w:r w:rsidRPr="008459BD">
        <w:rPr>
          <w:rFonts w:ascii="Times New Roman" w:hAnsi="Times New Roman" w:cs="Times New Roman"/>
        </w:rPr>
        <w:t xml:space="preserve"> make changes and/or modifications deemed necessary at its sole discretion.</w:t>
      </w:r>
      <w:r w:rsidR="00E92D91" w:rsidRPr="00322376">
        <w:rPr>
          <w:rFonts w:ascii="Times New Roman" w:hAnsi="Times New Roman" w:cs="Times New Roman"/>
        </w:rPr>
        <w:t xml:space="preserve"> </w:t>
      </w:r>
    </w:p>
    <w:p w:rsidR="00E92D91" w:rsidRPr="000635DD" w:rsidRDefault="00E92D91" w:rsidP="0004617E">
      <w:pPr>
        <w:pStyle w:val="ListParagraph"/>
        <w:numPr>
          <w:ilvl w:val="0"/>
          <w:numId w:val="9"/>
        </w:numPr>
        <w:spacing w:after="0"/>
        <w:jc w:val="both"/>
        <w:rPr>
          <w:rFonts w:ascii="Times New Roman" w:hAnsi="Times New Roman" w:cs="Times New Roman"/>
        </w:rPr>
      </w:pPr>
      <w:r w:rsidRPr="000635DD">
        <w:rPr>
          <w:rFonts w:ascii="Times New Roman" w:hAnsi="Times New Roman" w:cs="Times New Roman"/>
        </w:rPr>
        <w:t xml:space="preserve">Beginning in 2013-2014, the Student Growth </w:t>
      </w:r>
      <w:r w:rsidR="0004617E" w:rsidRPr="000635DD">
        <w:rPr>
          <w:rFonts w:ascii="Times New Roman" w:hAnsi="Times New Roman" w:cs="Times New Roman"/>
        </w:rPr>
        <w:t>Measurement and Assessment Data</w:t>
      </w:r>
      <w:r w:rsidRPr="000635DD">
        <w:rPr>
          <w:rFonts w:ascii="Times New Roman" w:hAnsi="Times New Roman" w:cs="Times New Roman"/>
        </w:rPr>
        <w:t xml:space="preserve"> shall be weighted as a factor of the Year-End Evaluation according to the following percentages:</w:t>
      </w:r>
    </w:p>
    <w:p w:rsidR="00E92D91" w:rsidRPr="000635DD" w:rsidRDefault="00E92D91" w:rsidP="00E92D91">
      <w:pPr>
        <w:pStyle w:val="ListParagraph"/>
        <w:spacing w:after="0"/>
        <w:rPr>
          <w:rFonts w:ascii="Times New Roman" w:hAnsi="Times New Roman" w:cs="Times New Roman"/>
        </w:rPr>
      </w:pPr>
    </w:p>
    <w:p w:rsidR="00E92D91" w:rsidRPr="000635DD" w:rsidRDefault="00E92D91" w:rsidP="00322376">
      <w:pPr>
        <w:numPr>
          <w:ilvl w:val="1"/>
          <w:numId w:val="9"/>
        </w:numPr>
        <w:spacing w:after="0"/>
        <w:jc w:val="both"/>
        <w:rPr>
          <w:rFonts w:ascii="Times New Roman" w:hAnsi="Times New Roman" w:cs="Times New Roman"/>
        </w:rPr>
      </w:pPr>
      <w:r w:rsidRPr="000635DD">
        <w:rPr>
          <w:rFonts w:ascii="Times New Roman" w:hAnsi="Times New Roman" w:cs="Times New Roman"/>
        </w:rPr>
        <w:t>2013-2014 – 25%,</w:t>
      </w:r>
    </w:p>
    <w:p w:rsidR="00E92D91" w:rsidRPr="000635DD" w:rsidRDefault="00E92D91" w:rsidP="00322376">
      <w:pPr>
        <w:numPr>
          <w:ilvl w:val="1"/>
          <w:numId w:val="9"/>
        </w:numPr>
        <w:spacing w:after="0"/>
        <w:jc w:val="both"/>
        <w:rPr>
          <w:rFonts w:ascii="Times New Roman" w:hAnsi="Times New Roman" w:cs="Times New Roman"/>
        </w:rPr>
      </w:pPr>
      <w:r w:rsidRPr="000635DD">
        <w:rPr>
          <w:rFonts w:ascii="Times New Roman" w:hAnsi="Times New Roman" w:cs="Times New Roman"/>
        </w:rPr>
        <w:t>2014-2015 – 40% , and</w:t>
      </w:r>
    </w:p>
    <w:p w:rsidR="00E92D91" w:rsidRPr="000635DD" w:rsidRDefault="00E92D91" w:rsidP="00322376">
      <w:pPr>
        <w:numPr>
          <w:ilvl w:val="1"/>
          <w:numId w:val="9"/>
        </w:numPr>
        <w:spacing w:after="0"/>
        <w:jc w:val="both"/>
        <w:rPr>
          <w:rFonts w:ascii="Times New Roman" w:hAnsi="Times New Roman" w:cs="Times New Roman"/>
        </w:rPr>
      </w:pPr>
      <w:r w:rsidRPr="000635DD">
        <w:rPr>
          <w:rFonts w:ascii="Times New Roman" w:hAnsi="Times New Roman" w:cs="Times New Roman"/>
        </w:rPr>
        <w:t>Each subsequent school-year – 50%.</w:t>
      </w:r>
    </w:p>
    <w:p w:rsidR="00E92D91" w:rsidRPr="000635DD" w:rsidRDefault="00E92D91" w:rsidP="00E92D91">
      <w:pPr>
        <w:spacing w:after="0"/>
        <w:jc w:val="both"/>
        <w:rPr>
          <w:rFonts w:ascii="Times New Roman" w:hAnsi="Times New Roman" w:cs="Times New Roman"/>
        </w:rPr>
      </w:pPr>
      <w:r w:rsidRPr="000635DD">
        <w:rPr>
          <w:rFonts w:ascii="Times New Roman" w:hAnsi="Times New Roman" w:cs="Times New Roman"/>
        </w:rPr>
        <w:t xml:space="preserve"> </w:t>
      </w:r>
    </w:p>
    <w:p w:rsidR="00E92D91" w:rsidRPr="000635DD" w:rsidRDefault="00E92D91" w:rsidP="0004617E">
      <w:pPr>
        <w:spacing w:after="0"/>
        <w:ind w:left="360"/>
        <w:jc w:val="both"/>
        <w:rPr>
          <w:rFonts w:ascii="Times New Roman" w:hAnsi="Times New Roman" w:cs="Times New Roman"/>
        </w:rPr>
      </w:pPr>
      <w:r w:rsidRPr="000635DD">
        <w:rPr>
          <w:rFonts w:ascii="Times New Roman" w:hAnsi="Times New Roman" w:cs="Times New Roman"/>
        </w:rPr>
        <w:t xml:space="preserve">The </w:t>
      </w:r>
      <w:r w:rsidR="0004617E" w:rsidRPr="000635DD">
        <w:rPr>
          <w:rFonts w:ascii="Times New Roman" w:hAnsi="Times New Roman" w:cs="Times New Roman"/>
        </w:rPr>
        <w:t xml:space="preserve">Student Growth Measurement and Assessment Data </w:t>
      </w:r>
      <w:r w:rsidRPr="000635DD">
        <w:rPr>
          <w:rFonts w:ascii="Times New Roman" w:hAnsi="Times New Roman" w:cs="Times New Roman"/>
        </w:rPr>
        <w:t xml:space="preserve">used shall be the aggregate student growth and assessment data that is used in teacher annual year-end evaluations in each school in which the </w:t>
      </w:r>
      <w:r w:rsidR="00EB11CB">
        <w:rPr>
          <w:rFonts w:ascii="Times New Roman" w:hAnsi="Times New Roman" w:cs="Times New Roman"/>
        </w:rPr>
        <w:lastRenderedPageBreak/>
        <w:t>Administrator</w:t>
      </w:r>
      <w:r w:rsidRPr="000635DD">
        <w:rPr>
          <w:rFonts w:ascii="Times New Roman" w:hAnsi="Times New Roman" w:cs="Times New Roman"/>
        </w:rPr>
        <w:t xml:space="preserve"> works as an </w:t>
      </w:r>
      <w:r w:rsidR="00EB11CB">
        <w:rPr>
          <w:rFonts w:ascii="Times New Roman" w:hAnsi="Times New Roman" w:cs="Times New Roman"/>
        </w:rPr>
        <w:t>Administrator</w:t>
      </w:r>
      <w:r w:rsidRPr="000635DD">
        <w:rPr>
          <w:rFonts w:ascii="Times New Roman" w:hAnsi="Times New Roman" w:cs="Times New Roman"/>
        </w:rPr>
        <w:t xml:space="preserve"> or, for a </w:t>
      </w:r>
      <w:r w:rsidR="002969E4">
        <w:rPr>
          <w:rFonts w:ascii="Times New Roman" w:hAnsi="Times New Roman" w:cs="Times New Roman"/>
        </w:rPr>
        <w:t>district</w:t>
      </w:r>
      <w:r w:rsidRPr="000635DD">
        <w:rPr>
          <w:rFonts w:ascii="Times New Roman" w:hAnsi="Times New Roman" w:cs="Times New Roman"/>
        </w:rPr>
        <w:t xml:space="preserve"> level </w:t>
      </w:r>
      <w:r w:rsidR="00EB11CB">
        <w:rPr>
          <w:rFonts w:ascii="Times New Roman" w:hAnsi="Times New Roman" w:cs="Times New Roman"/>
        </w:rPr>
        <w:t>Administrator</w:t>
      </w:r>
      <w:r w:rsidRPr="000635DD">
        <w:rPr>
          <w:rFonts w:ascii="Times New Roman" w:hAnsi="Times New Roman" w:cs="Times New Roman"/>
        </w:rPr>
        <w:t xml:space="preserve">, the entire school district. </w:t>
      </w:r>
    </w:p>
    <w:p w:rsidR="00E92D91" w:rsidRPr="000635DD" w:rsidRDefault="00E92D91" w:rsidP="00322376">
      <w:pPr>
        <w:spacing w:after="0"/>
        <w:jc w:val="both"/>
        <w:rPr>
          <w:rFonts w:ascii="Times New Roman" w:hAnsi="Times New Roman" w:cs="Times New Roman"/>
        </w:rPr>
      </w:pPr>
    </w:p>
    <w:p w:rsidR="00EB11CB" w:rsidRPr="000635DD" w:rsidRDefault="00EB11CB" w:rsidP="00EB11CB">
      <w:pPr>
        <w:pStyle w:val="ListParagraph"/>
        <w:numPr>
          <w:ilvl w:val="0"/>
          <w:numId w:val="9"/>
        </w:numPr>
        <w:spacing w:after="0"/>
        <w:jc w:val="both"/>
        <w:rPr>
          <w:rFonts w:ascii="Times New Roman" w:hAnsi="Times New Roman" w:cs="Times New Roman"/>
        </w:rPr>
      </w:pPr>
      <w:r w:rsidRPr="000635DD">
        <w:rPr>
          <w:rFonts w:ascii="Times New Roman" w:hAnsi="Times New Roman" w:cs="Times New Roman"/>
        </w:rPr>
        <w:t xml:space="preserve">Beginning in 2013-2014, the following shall be included in the Year-End Evaluation </w:t>
      </w:r>
      <w:r w:rsidR="00525F67">
        <w:rPr>
          <w:rFonts w:ascii="Times New Roman" w:hAnsi="Times New Roman" w:cs="Times New Roman"/>
        </w:rPr>
        <w:t xml:space="preserve">for each Administrator </w:t>
      </w:r>
      <w:r w:rsidRPr="000635DD">
        <w:rPr>
          <w:rFonts w:ascii="Times New Roman" w:hAnsi="Times New Roman" w:cs="Times New Roman"/>
        </w:rPr>
        <w:t>as additional Evaluation Criteria:</w:t>
      </w:r>
    </w:p>
    <w:p w:rsidR="00EB11CB" w:rsidRPr="000635DD" w:rsidRDefault="00EB11CB" w:rsidP="00EB11CB">
      <w:pPr>
        <w:pStyle w:val="ListParagraph"/>
        <w:spacing w:after="0"/>
        <w:jc w:val="both"/>
        <w:rPr>
          <w:rFonts w:ascii="Times New Roman" w:hAnsi="Times New Roman" w:cs="Times New Roman"/>
        </w:rPr>
      </w:pPr>
    </w:p>
    <w:p w:rsidR="00EB11CB" w:rsidRPr="000635DD" w:rsidRDefault="00EB11CB" w:rsidP="00EB11CB">
      <w:pPr>
        <w:pStyle w:val="ListParagraph"/>
        <w:numPr>
          <w:ilvl w:val="1"/>
          <w:numId w:val="9"/>
        </w:numPr>
        <w:spacing w:after="0"/>
        <w:ind w:right="720"/>
        <w:jc w:val="both"/>
        <w:rPr>
          <w:rFonts w:ascii="Times New Roman" w:hAnsi="Times New Roman" w:cs="Times New Roman"/>
        </w:rPr>
      </w:pPr>
      <w:r w:rsidRPr="000635DD">
        <w:rPr>
          <w:rFonts w:ascii="Times New Roman" w:hAnsi="Times New Roman" w:cs="Times New Roman"/>
        </w:rPr>
        <w:t xml:space="preserve">The </w:t>
      </w:r>
      <w:r>
        <w:rPr>
          <w:rFonts w:ascii="Times New Roman" w:hAnsi="Times New Roman" w:cs="Times New Roman"/>
        </w:rPr>
        <w:t>Administrator</w:t>
      </w:r>
      <w:r w:rsidRPr="000635DD">
        <w:rPr>
          <w:rFonts w:ascii="Times New Roman" w:hAnsi="Times New Roman" w:cs="Times New Roman"/>
        </w:rPr>
        <w:t xml:space="preserve">'s training and proficiency in the evaluation of teachers as evidenced in the </w:t>
      </w:r>
      <w:r>
        <w:rPr>
          <w:rFonts w:ascii="Times New Roman" w:hAnsi="Times New Roman" w:cs="Times New Roman"/>
        </w:rPr>
        <w:t>Administrator</w:t>
      </w:r>
      <w:r w:rsidRPr="000635DD">
        <w:rPr>
          <w:rFonts w:ascii="Times New Roman" w:hAnsi="Times New Roman" w:cs="Times New Roman"/>
        </w:rPr>
        <w:t xml:space="preserve">’s use of the evaluation tool for teachers described in MCL 380.1249(2)(d).  Evaluation of the </w:t>
      </w:r>
      <w:r>
        <w:rPr>
          <w:rFonts w:ascii="Times New Roman" w:hAnsi="Times New Roman" w:cs="Times New Roman"/>
        </w:rPr>
        <w:t>Administrator</w:t>
      </w:r>
      <w:r w:rsidRPr="000635DD">
        <w:rPr>
          <w:rFonts w:ascii="Times New Roman" w:hAnsi="Times New Roman" w:cs="Times New Roman"/>
        </w:rPr>
        <w:t xml:space="preserve"> in this area shall include a random sampling of his or her teacher performance evaluations to assess the quality of the </w:t>
      </w:r>
      <w:r>
        <w:rPr>
          <w:rFonts w:ascii="Times New Roman" w:hAnsi="Times New Roman" w:cs="Times New Roman"/>
        </w:rPr>
        <w:t>Administrator</w:t>
      </w:r>
      <w:r w:rsidRPr="000635DD">
        <w:rPr>
          <w:rFonts w:ascii="Times New Roman" w:hAnsi="Times New Roman" w:cs="Times New Roman"/>
        </w:rPr>
        <w:t xml:space="preserve">'s input in the teacher performance evaluation system. If the </w:t>
      </w:r>
      <w:r>
        <w:rPr>
          <w:rFonts w:ascii="Times New Roman" w:hAnsi="Times New Roman" w:cs="Times New Roman"/>
        </w:rPr>
        <w:t>Administrator</w:t>
      </w:r>
      <w:r w:rsidRPr="000635DD">
        <w:rPr>
          <w:rFonts w:ascii="Times New Roman" w:hAnsi="Times New Roman" w:cs="Times New Roman"/>
        </w:rPr>
        <w:t xml:space="preserve"> designates another person to conduct teacher performance evaluations, the evaluation of the </w:t>
      </w:r>
      <w:r>
        <w:rPr>
          <w:rFonts w:ascii="Times New Roman" w:hAnsi="Times New Roman" w:cs="Times New Roman"/>
        </w:rPr>
        <w:t>Administrator</w:t>
      </w:r>
      <w:r w:rsidRPr="000635DD">
        <w:rPr>
          <w:rFonts w:ascii="Times New Roman" w:hAnsi="Times New Roman" w:cs="Times New Roman"/>
        </w:rPr>
        <w:t xml:space="preserve"> on this factor shall be based on the designee's training and proficiency in using the evaluation tool for teachers including a random sampling of the designee's teacher performance evaluations to assess the quality of the designee's input in the teacher performance evaluation system, with the designee's performance to be counted as if it were the </w:t>
      </w:r>
      <w:r>
        <w:rPr>
          <w:rFonts w:ascii="Times New Roman" w:hAnsi="Times New Roman" w:cs="Times New Roman"/>
        </w:rPr>
        <w:t>Administrator</w:t>
      </w:r>
      <w:r w:rsidRPr="000635DD">
        <w:rPr>
          <w:rFonts w:ascii="Times New Roman" w:hAnsi="Times New Roman" w:cs="Times New Roman"/>
        </w:rPr>
        <w:t xml:space="preserve"> personally conducting the teacher performance evaluations.</w:t>
      </w:r>
    </w:p>
    <w:p w:rsidR="00EB11CB" w:rsidRPr="000635DD" w:rsidRDefault="00EB11CB" w:rsidP="00EB11CB">
      <w:pPr>
        <w:pStyle w:val="ListParagraph"/>
        <w:spacing w:after="0"/>
        <w:ind w:right="720" w:hanging="360"/>
        <w:jc w:val="both"/>
        <w:rPr>
          <w:rFonts w:ascii="Times New Roman" w:hAnsi="Times New Roman" w:cs="Times New Roman"/>
        </w:rPr>
      </w:pPr>
    </w:p>
    <w:p w:rsidR="00EB11CB" w:rsidRPr="000635DD" w:rsidRDefault="00EB11CB" w:rsidP="00EB11CB">
      <w:pPr>
        <w:pStyle w:val="ListParagraph"/>
        <w:numPr>
          <w:ilvl w:val="1"/>
          <w:numId w:val="9"/>
        </w:numPr>
        <w:spacing w:after="0"/>
        <w:ind w:right="720"/>
        <w:jc w:val="both"/>
        <w:rPr>
          <w:rFonts w:ascii="Times New Roman" w:hAnsi="Times New Roman" w:cs="Times New Roman"/>
        </w:rPr>
      </w:pPr>
      <w:r w:rsidRPr="000635DD">
        <w:rPr>
          <w:rFonts w:ascii="Times New Roman" w:hAnsi="Times New Roman" w:cs="Times New Roman"/>
        </w:rPr>
        <w:t>The progress made in meeting the goals set forth in the individual school or District's school improvement plans</w:t>
      </w:r>
      <w:r>
        <w:rPr>
          <w:rFonts w:ascii="Times New Roman" w:hAnsi="Times New Roman" w:cs="Times New Roman"/>
        </w:rPr>
        <w:t xml:space="preserve"> as appropriate</w:t>
      </w:r>
      <w:r w:rsidRPr="000635DD">
        <w:rPr>
          <w:rFonts w:ascii="Times New Roman" w:hAnsi="Times New Roman" w:cs="Times New Roman"/>
        </w:rPr>
        <w:t>.</w:t>
      </w:r>
    </w:p>
    <w:p w:rsidR="00EB11CB" w:rsidRPr="000635DD" w:rsidRDefault="00EB11CB" w:rsidP="00EB11CB">
      <w:pPr>
        <w:pStyle w:val="ListParagraph"/>
        <w:spacing w:after="0"/>
        <w:ind w:hanging="360"/>
        <w:rPr>
          <w:rFonts w:ascii="Times New Roman" w:hAnsi="Times New Roman" w:cs="Times New Roman"/>
        </w:rPr>
      </w:pPr>
    </w:p>
    <w:p w:rsidR="00EB11CB" w:rsidRPr="000635DD" w:rsidRDefault="00EB11CB" w:rsidP="00EB11CB">
      <w:pPr>
        <w:pStyle w:val="ListParagraph"/>
        <w:numPr>
          <w:ilvl w:val="1"/>
          <w:numId w:val="9"/>
        </w:numPr>
        <w:spacing w:after="0"/>
        <w:ind w:right="720"/>
        <w:jc w:val="both"/>
        <w:rPr>
          <w:rFonts w:ascii="Times New Roman" w:hAnsi="Times New Roman" w:cs="Times New Roman"/>
        </w:rPr>
      </w:pPr>
      <w:r w:rsidRPr="000635DD">
        <w:rPr>
          <w:rFonts w:ascii="Times New Roman" w:hAnsi="Times New Roman" w:cs="Times New Roman"/>
        </w:rPr>
        <w:t>Pupil attendance in the individual school or District</w:t>
      </w:r>
      <w:r w:rsidR="00525F67" w:rsidRPr="00525F67">
        <w:rPr>
          <w:rFonts w:ascii="Times New Roman" w:hAnsi="Times New Roman" w:cs="Times New Roman"/>
        </w:rPr>
        <w:t xml:space="preserve"> </w:t>
      </w:r>
      <w:r w:rsidR="00525F67">
        <w:rPr>
          <w:rFonts w:ascii="Times New Roman" w:hAnsi="Times New Roman" w:cs="Times New Roman"/>
        </w:rPr>
        <w:t>as appropriate</w:t>
      </w:r>
      <w:r w:rsidRPr="000635DD">
        <w:rPr>
          <w:rFonts w:ascii="Times New Roman" w:hAnsi="Times New Roman" w:cs="Times New Roman"/>
        </w:rPr>
        <w:t>.</w:t>
      </w:r>
    </w:p>
    <w:p w:rsidR="00EB11CB" w:rsidRPr="000635DD" w:rsidRDefault="00EB11CB" w:rsidP="00EB11CB">
      <w:pPr>
        <w:pStyle w:val="ListParagraph"/>
        <w:spacing w:after="0"/>
        <w:ind w:hanging="360"/>
        <w:rPr>
          <w:rFonts w:ascii="Times New Roman" w:hAnsi="Times New Roman" w:cs="Times New Roman"/>
        </w:rPr>
      </w:pPr>
    </w:p>
    <w:p w:rsidR="00EB11CB" w:rsidRPr="00EB11CB" w:rsidRDefault="00EB11CB" w:rsidP="00EB11CB">
      <w:pPr>
        <w:pStyle w:val="ListParagraph"/>
        <w:numPr>
          <w:ilvl w:val="1"/>
          <w:numId w:val="9"/>
        </w:numPr>
        <w:spacing w:after="0"/>
        <w:ind w:right="720"/>
        <w:jc w:val="both"/>
        <w:rPr>
          <w:rFonts w:ascii="Times New Roman" w:hAnsi="Times New Roman" w:cs="Times New Roman"/>
        </w:rPr>
      </w:pPr>
      <w:r w:rsidRPr="000635DD">
        <w:rPr>
          <w:rFonts w:ascii="Times New Roman" w:hAnsi="Times New Roman" w:cs="Times New Roman"/>
        </w:rPr>
        <w:t xml:space="preserve">Student, parent, and teacher feedback, and other information considered pertinent by the </w:t>
      </w:r>
      <w:r>
        <w:rPr>
          <w:rFonts w:ascii="Times New Roman" w:hAnsi="Times New Roman" w:cs="Times New Roman"/>
        </w:rPr>
        <w:t>Evaluator</w:t>
      </w:r>
      <w:r w:rsidRPr="000635DD">
        <w:rPr>
          <w:rFonts w:ascii="Times New Roman" w:hAnsi="Times New Roman" w:cs="Times New Roman"/>
        </w:rPr>
        <w:t>.</w:t>
      </w:r>
    </w:p>
    <w:p w:rsidR="00EB11CB" w:rsidRDefault="00EB11CB" w:rsidP="00EB11CB">
      <w:pPr>
        <w:pStyle w:val="ListParagraph"/>
        <w:ind w:left="360"/>
        <w:jc w:val="both"/>
        <w:rPr>
          <w:rFonts w:ascii="Times New Roman" w:hAnsi="Times New Roman" w:cs="Times New Roman"/>
        </w:rPr>
      </w:pPr>
    </w:p>
    <w:p w:rsidR="00525F67" w:rsidRDefault="00525F67" w:rsidP="00525F67">
      <w:pPr>
        <w:pStyle w:val="ListParagraph"/>
        <w:numPr>
          <w:ilvl w:val="0"/>
          <w:numId w:val="9"/>
        </w:numPr>
        <w:rPr>
          <w:rFonts w:ascii="Times New Roman" w:hAnsi="Times New Roman" w:cs="Times New Roman"/>
        </w:rPr>
      </w:pPr>
      <w:r>
        <w:rPr>
          <w:rFonts w:ascii="Times New Roman" w:hAnsi="Times New Roman" w:cs="Times New Roman"/>
        </w:rPr>
        <w:t xml:space="preserve">Evaluation of the Administrator </w:t>
      </w:r>
      <w:r w:rsidRPr="00525F67">
        <w:rPr>
          <w:rFonts w:ascii="Times New Roman" w:hAnsi="Times New Roman" w:cs="Times New Roman"/>
        </w:rPr>
        <w:t xml:space="preserve">shall include all aspects of the </w:t>
      </w:r>
      <w:r>
        <w:rPr>
          <w:rFonts w:ascii="Times New Roman" w:hAnsi="Times New Roman" w:cs="Times New Roman"/>
        </w:rPr>
        <w:t>Administrator’s performance</w:t>
      </w:r>
      <w:r w:rsidRPr="00525F67">
        <w:rPr>
          <w:rFonts w:ascii="Times New Roman" w:hAnsi="Times New Roman" w:cs="Times New Roman"/>
        </w:rPr>
        <w:t xml:space="preserve"> as a professional staff member.</w:t>
      </w:r>
    </w:p>
    <w:p w:rsidR="00525F67" w:rsidRPr="00525F67" w:rsidRDefault="00525F67" w:rsidP="00525F67">
      <w:pPr>
        <w:pStyle w:val="ListParagraph"/>
        <w:ind w:left="360"/>
        <w:rPr>
          <w:rFonts w:ascii="Times New Roman" w:hAnsi="Times New Roman" w:cs="Times New Roman"/>
        </w:rPr>
      </w:pPr>
      <w:r w:rsidRPr="00525F67">
        <w:rPr>
          <w:rFonts w:ascii="Times New Roman" w:hAnsi="Times New Roman" w:cs="Times New Roman"/>
        </w:rPr>
        <w:t xml:space="preserve"> </w:t>
      </w:r>
    </w:p>
    <w:p w:rsidR="004F2CE8" w:rsidRDefault="004F2CE8" w:rsidP="004F2CE8">
      <w:pPr>
        <w:pStyle w:val="ListParagraph"/>
        <w:numPr>
          <w:ilvl w:val="0"/>
          <w:numId w:val="9"/>
        </w:numPr>
        <w:jc w:val="both"/>
        <w:rPr>
          <w:rFonts w:ascii="Times New Roman" w:hAnsi="Times New Roman" w:cs="Times New Roman"/>
        </w:rPr>
      </w:pPr>
      <w:r w:rsidRPr="00A84833">
        <w:rPr>
          <w:rFonts w:ascii="Times New Roman" w:hAnsi="Times New Roman" w:cs="Times New Roman"/>
          <w:b/>
        </w:rPr>
        <w:t>Evaluation Process</w:t>
      </w:r>
      <w:r>
        <w:rPr>
          <w:rFonts w:ascii="Times New Roman" w:hAnsi="Times New Roman" w:cs="Times New Roman"/>
        </w:rPr>
        <w:t xml:space="preserve"> – The teacher evaluation process will consist of two parts: </w:t>
      </w:r>
    </w:p>
    <w:p w:rsidR="004F2CE8" w:rsidRDefault="004F2CE8" w:rsidP="004F2CE8">
      <w:pPr>
        <w:pStyle w:val="ListParagraph"/>
        <w:numPr>
          <w:ilvl w:val="2"/>
          <w:numId w:val="1"/>
        </w:numPr>
        <w:jc w:val="both"/>
        <w:rPr>
          <w:rFonts w:ascii="Times New Roman" w:hAnsi="Times New Roman" w:cs="Times New Roman"/>
        </w:rPr>
      </w:pPr>
      <w:r>
        <w:rPr>
          <w:rFonts w:ascii="Times New Roman" w:hAnsi="Times New Roman" w:cs="Times New Roman"/>
        </w:rPr>
        <w:t>Individual Performance Factors</w:t>
      </w:r>
    </w:p>
    <w:p w:rsidR="004F2CE8" w:rsidRDefault="004F2CE8" w:rsidP="004F2CE8">
      <w:pPr>
        <w:pStyle w:val="ListParagraph"/>
        <w:numPr>
          <w:ilvl w:val="2"/>
          <w:numId w:val="1"/>
        </w:numPr>
        <w:jc w:val="both"/>
        <w:rPr>
          <w:rFonts w:ascii="Times New Roman" w:hAnsi="Times New Roman" w:cs="Times New Roman"/>
        </w:rPr>
      </w:pPr>
      <w:r>
        <w:rPr>
          <w:rFonts w:ascii="Times New Roman" w:hAnsi="Times New Roman" w:cs="Times New Roman"/>
        </w:rPr>
        <w:t>Year-End Summary including student growth</w:t>
      </w:r>
    </w:p>
    <w:p w:rsidR="004F2CE8" w:rsidRPr="00A84833" w:rsidRDefault="004F2CE8" w:rsidP="004F2CE8">
      <w:pPr>
        <w:ind w:left="360"/>
        <w:jc w:val="both"/>
        <w:rPr>
          <w:rFonts w:ascii="Times New Roman" w:hAnsi="Times New Roman" w:cs="Times New Roman"/>
        </w:rPr>
      </w:pPr>
      <w:r>
        <w:rPr>
          <w:rFonts w:ascii="Times New Roman" w:hAnsi="Times New Roman" w:cs="Times New Roman"/>
        </w:rPr>
        <w:t>The Individual Performance Factors will be evaluated using the following process:</w:t>
      </w:r>
    </w:p>
    <w:p w:rsidR="006D6127" w:rsidRPr="00717DFA" w:rsidRDefault="006D6127" w:rsidP="00717DFA">
      <w:pPr>
        <w:tabs>
          <w:tab w:val="left" w:pos="360"/>
        </w:tabs>
        <w:ind w:left="360" w:right="720"/>
        <w:jc w:val="both"/>
        <w:rPr>
          <w:rFonts w:ascii="Times New Roman" w:hAnsi="Times New Roman" w:cs="Times New Roman"/>
        </w:rPr>
      </w:pPr>
      <w:r w:rsidRPr="00D54D6D">
        <w:rPr>
          <w:rFonts w:ascii="Times New Roman" w:hAnsi="Times New Roman" w:cs="Times New Roman"/>
          <w:b/>
        </w:rPr>
        <w:t>Step I:</w:t>
      </w:r>
      <w:r>
        <w:rPr>
          <w:rFonts w:ascii="Times New Roman" w:hAnsi="Times New Roman" w:cs="Times New Roman"/>
          <w:b/>
        </w:rPr>
        <w:t xml:space="preserve"> </w:t>
      </w:r>
      <w:r w:rsidRPr="00717DFA">
        <w:rPr>
          <w:rFonts w:ascii="Times New Roman" w:hAnsi="Times New Roman" w:cs="Times New Roman"/>
        </w:rPr>
        <w:t xml:space="preserve">Initial Meeting / Pre-observation conference: </w:t>
      </w:r>
    </w:p>
    <w:p w:rsidR="006D6127" w:rsidRPr="00D54D6D" w:rsidRDefault="006D6127" w:rsidP="00717DFA">
      <w:pPr>
        <w:tabs>
          <w:tab w:val="left" w:pos="360"/>
        </w:tabs>
        <w:ind w:left="360" w:right="720"/>
        <w:jc w:val="both"/>
        <w:rPr>
          <w:rFonts w:ascii="Times New Roman" w:hAnsi="Times New Roman" w:cs="Times New Roman"/>
        </w:rPr>
      </w:pPr>
      <w:r w:rsidRPr="00D54D6D">
        <w:rPr>
          <w:rFonts w:ascii="Times New Roman" w:hAnsi="Times New Roman" w:cs="Times New Roman"/>
        </w:rPr>
        <w:t>At the beginning of</w:t>
      </w:r>
      <w:r w:rsidR="00717DFA">
        <w:rPr>
          <w:rFonts w:ascii="Times New Roman" w:hAnsi="Times New Roman" w:cs="Times New Roman"/>
        </w:rPr>
        <w:t xml:space="preserve"> the formal observation period the</w:t>
      </w:r>
      <w:r w:rsidRPr="00D54D6D">
        <w:rPr>
          <w:rFonts w:ascii="Times New Roman" w:hAnsi="Times New Roman" w:cs="Times New Roman"/>
        </w:rPr>
        <w:t xml:space="preserve"> </w:t>
      </w:r>
      <w:r w:rsidR="00717DFA">
        <w:rPr>
          <w:rFonts w:ascii="Times New Roman" w:hAnsi="Times New Roman" w:cs="Times New Roman"/>
        </w:rPr>
        <w:t>Administrator</w:t>
      </w:r>
      <w:r w:rsidRPr="00D54D6D">
        <w:rPr>
          <w:rFonts w:ascii="Times New Roman" w:hAnsi="Times New Roman" w:cs="Times New Roman"/>
        </w:rPr>
        <w:t xml:space="preserve"> and/or </w:t>
      </w:r>
      <w:r w:rsidR="00717DFA">
        <w:rPr>
          <w:rFonts w:ascii="Times New Roman" w:hAnsi="Times New Roman" w:cs="Times New Roman"/>
        </w:rPr>
        <w:t>Evaluator</w:t>
      </w:r>
      <w:r w:rsidRPr="00D54D6D">
        <w:rPr>
          <w:rFonts w:ascii="Times New Roman" w:hAnsi="Times New Roman" w:cs="Times New Roman"/>
        </w:rPr>
        <w:t xml:space="preserve"> can request a conference between the </w:t>
      </w:r>
      <w:r w:rsidR="00717DFA">
        <w:rPr>
          <w:rFonts w:ascii="Times New Roman" w:hAnsi="Times New Roman" w:cs="Times New Roman"/>
        </w:rPr>
        <w:t>Administrator</w:t>
      </w:r>
      <w:r w:rsidRPr="00D54D6D">
        <w:rPr>
          <w:rFonts w:ascii="Times New Roman" w:hAnsi="Times New Roman" w:cs="Times New Roman"/>
        </w:rPr>
        <w:t xml:space="preserve"> and the </w:t>
      </w:r>
      <w:r w:rsidR="00717DFA">
        <w:rPr>
          <w:rFonts w:ascii="Times New Roman" w:hAnsi="Times New Roman" w:cs="Times New Roman"/>
        </w:rPr>
        <w:t>Evaluator</w:t>
      </w:r>
      <w:r w:rsidRPr="00D54D6D">
        <w:rPr>
          <w:rFonts w:ascii="Times New Roman" w:hAnsi="Times New Roman" w:cs="Times New Roman"/>
        </w:rPr>
        <w:t xml:space="preserve">.   This conference </w:t>
      </w:r>
      <w:r w:rsidRPr="00D54D6D">
        <w:rPr>
          <w:rFonts w:ascii="Times New Roman" w:hAnsi="Times New Roman" w:cs="Times New Roman"/>
          <w:b/>
        </w:rPr>
        <w:t>may</w:t>
      </w:r>
      <w:r w:rsidRPr="00D54D6D">
        <w:rPr>
          <w:rFonts w:ascii="Times New Roman" w:hAnsi="Times New Roman" w:cs="Times New Roman"/>
        </w:rPr>
        <w:t xml:space="preserve"> include:</w:t>
      </w:r>
    </w:p>
    <w:p w:rsidR="006D6127" w:rsidRPr="00D54D6D" w:rsidRDefault="006D6127" w:rsidP="00717DFA">
      <w:pPr>
        <w:pStyle w:val="ListParagraph"/>
        <w:numPr>
          <w:ilvl w:val="0"/>
          <w:numId w:val="19"/>
        </w:numPr>
        <w:tabs>
          <w:tab w:val="left" w:pos="720"/>
        </w:tabs>
        <w:spacing w:after="0" w:line="240" w:lineRule="auto"/>
        <w:ind w:right="720"/>
        <w:jc w:val="both"/>
        <w:rPr>
          <w:rFonts w:ascii="Times New Roman" w:hAnsi="Times New Roman" w:cs="Times New Roman"/>
        </w:rPr>
      </w:pPr>
      <w:r>
        <w:rPr>
          <w:rFonts w:ascii="Times New Roman" w:hAnsi="Times New Roman" w:cs="Times New Roman"/>
        </w:rPr>
        <w:t>T</w:t>
      </w:r>
      <w:r w:rsidRPr="00D54D6D">
        <w:rPr>
          <w:rFonts w:ascii="Times New Roman" w:hAnsi="Times New Roman" w:cs="Times New Roman"/>
        </w:rPr>
        <w:t xml:space="preserve">he </w:t>
      </w:r>
      <w:r w:rsidR="00717DFA">
        <w:rPr>
          <w:rFonts w:ascii="Times New Roman" w:hAnsi="Times New Roman" w:cs="Times New Roman"/>
        </w:rPr>
        <w:t>Administrator</w:t>
      </w:r>
      <w:r w:rsidRPr="00D54D6D">
        <w:rPr>
          <w:rFonts w:ascii="Times New Roman" w:hAnsi="Times New Roman" w:cs="Times New Roman"/>
        </w:rPr>
        <w:t xml:space="preserve"> and the </w:t>
      </w:r>
      <w:r w:rsidR="00717DFA">
        <w:rPr>
          <w:rFonts w:ascii="Times New Roman" w:hAnsi="Times New Roman" w:cs="Times New Roman"/>
        </w:rPr>
        <w:t>Evaluator</w:t>
      </w:r>
      <w:r w:rsidRPr="00D54D6D">
        <w:rPr>
          <w:rFonts w:ascii="Times New Roman" w:hAnsi="Times New Roman" w:cs="Times New Roman"/>
        </w:rPr>
        <w:t xml:space="preserve"> </w:t>
      </w:r>
      <w:r>
        <w:rPr>
          <w:rFonts w:ascii="Times New Roman" w:hAnsi="Times New Roman" w:cs="Times New Roman"/>
        </w:rPr>
        <w:t xml:space="preserve">may </w:t>
      </w:r>
      <w:r w:rsidR="00717DFA">
        <w:rPr>
          <w:rFonts w:ascii="Times New Roman" w:hAnsi="Times New Roman" w:cs="Times New Roman"/>
        </w:rPr>
        <w:t>review the E</w:t>
      </w:r>
      <w:r w:rsidRPr="00D54D6D">
        <w:rPr>
          <w:rFonts w:ascii="Times New Roman" w:hAnsi="Times New Roman" w:cs="Times New Roman"/>
        </w:rPr>
        <w:t xml:space="preserve">valuation </w:t>
      </w:r>
      <w:r w:rsidR="00717DFA">
        <w:rPr>
          <w:rFonts w:ascii="Times New Roman" w:hAnsi="Times New Roman" w:cs="Times New Roman"/>
        </w:rPr>
        <w:t>Form</w:t>
      </w:r>
      <w:r w:rsidRPr="00D54D6D">
        <w:rPr>
          <w:rFonts w:ascii="Times New Roman" w:hAnsi="Times New Roman" w:cs="Times New Roman"/>
        </w:rPr>
        <w:t xml:space="preserve"> and process and complete a pre-assessment of the </w:t>
      </w:r>
      <w:r w:rsidR="00717DFA">
        <w:rPr>
          <w:rFonts w:ascii="Times New Roman" w:hAnsi="Times New Roman" w:cs="Times New Roman"/>
        </w:rPr>
        <w:t>Administrator</w:t>
      </w:r>
      <w:r w:rsidRPr="00D54D6D">
        <w:rPr>
          <w:rFonts w:ascii="Times New Roman" w:hAnsi="Times New Roman" w:cs="Times New Roman"/>
        </w:rPr>
        <w:t>’s performance.</w:t>
      </w:r>
    </w:p>
    <w:p w:rsidR="006D6127" w:rsidRPr="00D54D6D" w:rsidRDefault="006D6127" w:rsidP="00717DFA">
      <w:pPr>
        <w:pStyle w:val="ListParagraph"/>
        <w:numPr>
          <w:ilvl w:val="0"/>
          <w:numId w:val="19"/>
        </w:numPr>
        <w:tabs>
          <w:tab w:val="left" w:pos="720"/>
        </w:tabs>
        <w:spacing w:after="0" w:line="240" w:lineRule="auto"/>
        <w:ind w:right="720"/>
        <w:jc w:val="both"/>
        <w:rPr>
          <w:rFonts w:ascii="Times New Roman" w:hAnsi="Times New Roman" w:cs="Times New Roman"/>
        </w:rPr>
      </w:pPr>
      <w:r w:rsidRPr="00D54D6D">
        <w:rPr>
          <w:rFonts w:ascii="Times New Roman" w:hAnsi="Times New Roman" w:cs="Times New Roman"/>
        </w:rPr>
        <w:t>Discuss a tentative timetable for the observation period.</w:t>
      </w:r>
    </w:p>
    <w:p w:rsidR="00717DFA" w:rsidRDefault="00717DFA" w:rsidP="00717DFA">
      <w:pPr>
        <w:pStyle w:val="ListParagraph"/>
        <w:ind w:left="360" w:right="720"/>
        <w:jc w:val="both"/>
        <w:rPr>
          <w:rFonts w:ascii="Times New Roman" w:hAnsi="Times New Roman" w:cs="Times New Roman"/>
          <w:b/>
        </w:rPr>
      </w:pPr>
    </w:p>
    <w:p w:rsidR="006D6127" w:rsidRPr="00D54D6D" w:rsidRDefault="006D6127" w:rsidP="00717DFA">
      <w:pPr>
        <w:pStyle w:val="ListParagraph"/>
        <w:ind w:left="360" w:right="720"/>
        <w:jc w:val="both"/>
        <w:rPr>
          <w:rFonts w:ascii="Times New Roman" w:hAnsi="Times New Roman" w:cs="Times New Roman"/>
        </w:rPr>
      </w:pPr>
      <w:r w:rsidRPr="00D54D6D">
        <w:rPr>
          <w:rFonts w:ascii="Times New Roman" w:hAnsi="Times New Roman" w:cs="Times New Roman"/>
          <w:b/>
        </w:rPr>
        <w:t>Step II:</w:t>
      </w:r>
      <w:r>
        <w:rPr>
          <w:rFonts w:ascii="Times New Roman" w:hAnsi="Times New Roman" w:cs="Times New Roman"/>
        </w:rPr>
        <w:t xml:space="preserve">  </w:t>
      </w:r>
      <w:r w:rsidRPr="00717DFA">
        <w:rPr>
          <w:rFonts w:ascii="Times New Roman" w:hAnsi="Times New Roman" w:cs="Times New Roman"/>
        </w:rPr>
        <w:t>Observations:</w:t>
      </w:r>
      <w:r w:rsidRPr="00D54D6D">
        <w:rPr>
          <w:rFonts w:ascii="Times New Roman" w:hAnsi="Times New Roman" w:cs="Times New Roman"/>
          <w:b/>
        </w:rPr>
        <w:t xml:space="preserve">    </w:t>
      </w:r>
    </w:p>
    <w:p w:rsidR="006D6127" w:rsidRDefault="006D6127" w:rsidP="00717DFA">
      <w:pPr>
        <w:numPr>
          <w:ilvl w:val="0"/>
          <w:numId w:val="16"/>
        </w:numPr>
        <w:tabs>
          <w:tab w:val="num" w:pos="1440"/>
        </w:tabs>
        <w:spacing w:after="0" w:line="240" w:lineRule="auto"/>
        <w:ind w:left="720" w:right="720"/>
        <w:jc w:val="both"/>
        <w:rPr>
          <w:rFonts w:ascii="Times New Roman" w:hAnsi="Times New Roman" w:cs="Times New Roman"/>
        </w:rPr>
      </w:pPr>
      <w:r w:rsidRPr="00D54D6D">
        <w:rPr>
          <w:rFonts w:ascii="Times New Roman" w:hAnsi="Times New Roman" w:cs="Times New Roman"/>
        </w:rPr>
        <w:t xml:space="preserve">All observations are to be conducted openly and with full knowledge of the </w:t>
      </w:r>
      <w:r w:rsidR="00717DFA">
        <w:rPr>
          <w:rFonts w:ascii="Times New Roman" w:hAnsi="Times New Roman" w:cs="Times New Roman"/>
        </w:rPr>
        <w:t>Administrator</w:t>
      </w:r>
      <w:r w:rsidRPr="00D54D6D">
        <w:rPr>
          <w:rFonts w:ascii="Times New Roman" w:hAnsi="Times New Roman" w:cs="Times New Roman"/>
        </w:rPr>
        <w:t>.</w:t>
      </w:r>
    </w:p>
    <w:p w:rsidR="00717DFA" w:rsidRPr="00717DFA" w:rsidRDefault="00717DFA" w:rsidP="00717DFA">
      <w:pPr>
        <w:spacing w:after="0" w:line="240" w:lineRule="auto"/>
        <w:ind w:left="720" w:right="720"/>
        <w:jc w:val="both"/>
        <w:rPr>
          <w:rFonts w:ascii="Times New Roman" w:hAnsi="Times New Roman" w:cs="Times New Roman"/>
        </w:rPr>
      </w:pPr>
    </w:p>
    <w:p w:rsidR="006D6127" w:rsidRPr="00D54D6D" w:rsidRDefault="006D6127" w:rsidP="00717DFA">
      <w:pPr>
        <w:ind w:left="360" w:right="720"/>
        <w:jc w:val="both"/>
        <w:rPr>
          <w:rFonts w:ascii="Times New Roman" w:hAnsi="Times New Roman" w:cs="Times New Roman"/>
          <w:b/>
        </w:rPr>
      </w:pPr>
      <w:r>
        <w:rPr>
          <w:rFonts w:ascii="Times New Roman" w:hAnsi="Times New Roman" w:cs="Times New Roman"/>
          <w:b/>
        </w:rPr>
        <w:t xml:space="preserve">Step III:  </w:t>
      </w:r>
      <w:r w:rsidRPr="00717DFA">
        <w:rPr>
          <w:rFonts w:ascii="Times New Roman" w:hAnsi="Times New Roman" w:cs="Times New Roman"/>
        </w:rPr>
        <w:t>Post-Observation - Conference:</w:t>
      </w:r>
    </w:p>
    <w:p w:rsidR="006D6127" w:rsidRPr="00D54D6D" w:rsidRDefault="006D6127" w:rsidP="00717DFA">
      <w:pPr>
        <w:numPr>
          <w:ilvl w:val="0"/>
          <w:numId w:val="15"/>
        </w:numPr>
        <w:tabs>
          <w:tab w:val="clear" w:pos="720"/>
          <w:tab w:val="num" w:pos="1440"/>
        </w:tabs>
        <w:spacing w:after="0" w:line="240" w:lineRule="auto"/>
        <w:ind w:right="720"/>
        <w:jc w:val="both"/>
        <w:rPr>
          <w:rFonts w:ascii="Times New Roman" w:hAnsi="Times New Roman" w:cs="Times New Roman"/>
        </w:rPr>
      </w:pPr>
      <w:r w:rsidRPr="00D54D6D">
        <w:rPr>
          <w:rFonts w:ascii="Times New Roman" w:hAnsi="Times New Roman" w:cs="Times New Roman"/>
        </w:rPr>
        <w:lastRenderedPageBreak/>
        <w:t xml:space="preserve">Following the observation, the </w:t>
      </w:r>
      <w:r w:rsidR="00717DFA">
        <w:rPr>
          <w:rFonts w:ascii="Times New Roman" w:hAnsi="Times New Roman" w:cs="Times New Roman"/>
        </w:rPr>
        <w:t>Administrator</w:t>
      </w:r>
      <w:r w:rsidRPr="00D54D6D">
        <w:rPr>
          <w:rFonts w:ascii="Times New Roman" w:hAnsi="Times New Roman" w:cs="Times New Roman"/>
        </w:rPr>
        <w:t xml:space="preserve"> will complete a self-evaluation using the </w:t>
      </w:r>
      <w:r w:rsidR="00717DFA">
        <w:rPr>
          <w:rFonts w:ascii="Times New Roman" w:hAnsi="Times New Roman" w:cs="Times New Roman"/>
        </w:rPr>
        <w:t>E</w:t>
      </w:r>
      <w:r w:rsidR="00717DFA" w:rsidRPr="00D54D6D">
        <w:rPr>
          <w:rFonts w:ascii="Times New Roman" w:hAnsi="Times New Roman" w:cs="Times New Roman"/>
        </w:rPr>
        <w:t xml:space="preserve">valuation </w:t>
      </w:r>
      <w:r w:rsidR="00717DFA">
        <w:rPr>
          <w:rFonts w:ascii="Times New Roman" w:hAnsi="Times New Roman" w:cs="Times New Roman"/>
        </w:rPr>
        <w:t>Form</w:t>
      </w:r>
      <w:r w:rsidR="00717DFA" w:rsidRPr="00D54D6D">
        <w:rPr>
          <w:rFonts w:ascii="Times New Roman" w:hAnsi="Times New Roman" w:cs="Times New Roman"/>
        </w:rPr>
        <w:t xml:space="preserve"> </w:t>
      </w:r>
      <w:r w:rsidRPr="00D54D6D">
        <w:rPr>
          <w:rFonts w:ascii="Times New Roman" w:hAnsi="Times New Roman" w:cs="Times New Roman"/>
        </w:rPr>
        <w:t xml:space="preserve">and will be included in a follow-up conference with the </w:t>
      </w:r>
      <w:r w:rsidR="00717DFA">
        <w:rPr>
          <w:rFonts w:ascii="Times New Roman" w:hAnsi="Times New Roman" w:cs="Times New Roman"/>
        </w:rPr>
        <w:t>Evaluator</w:t>
      </w:r>
      <w:r w:rsidRPr="00D54D6D">
        <w:rPr>
          <w:rFonts w:ascii="Times New Roman" w:hAnsi="Times New Roman" w:cs="Times New Roman"/>
        </w:rPr>
        <w:t>.</w:t>
      </w:r>
    </w:p>
    <w:p w:rsidR="006D6127" w:rsidRPr="00D54D6D" w:rsidRDefault="006D6127" w:rsidP="00717DFA">
      <w:pPr>
        <w:numPr>
          <w:ilvl w:val="0"/>
          <w:numId w:val="15"/>
        </w:numPr>
        <w:tabs>
          <w:tab w:val="clear" w:pos="720"/>
          <w:tab w:val="num" w:pos="1440"/>
        </w:tabs>
        <w:spacing w:after="0" w:line="240" w:lineRule="auto"/>
        <w:ind w:right="720"/>
        <w:jc w:val="both"/>
        <w:rPr>
          <w:rFonts w:ascii="Times New Roman" w:hAnsi="Times New Roman" w:cs="Times New Roman"/>
        </w:rPr>
      </w:pPr>
      <w:r>
        <w:rPr>
          <w:rFonts w:ascii="Times New Roman" w:hAnsi="Times New Roman" w:cs="Times New Roman"/>
        </w:rPr>
        <w:t>T</w:t>
      </w:r>
      <w:r w:rsidRPr="00D54D6D">
        <w:rPr>
          <w:rFonts w:ascii="Times New Roman" w:hAnsi="Times New Roman" w:cs="Times New Roman"/>
        </w:rPr>
        <w:t xml:space="preserve">he </w:t>
      </w:r>
      <w:r w:rsidR="00717DFA">
        <w:rPr>
          <w:rFonts w:ascii="Times New Roman" w:hAnsi="Times New Roman" w:cs="Times New Roman"/>
        </w:rPr>
        <w:t>Administrator</w:t>
      </w:r>
      <w:r w:rsidRPr="00D54D6D">
        <w:rPr>
          <w:rFonts w:ascii="Times New Roman" w:hAnsi="Times New Roman" w:cs="Times New Roman"/>
        </w:rPr>
        <w:t xml:space="preserve"> will have the opportunity to provide documentation and artifacts pertinent to the appropriate evaluation fields to be considered for the final evaluation report.</w:t>
      </w:r>
    </w:p>
    <w:p w:rsidR="006D6127" w:rsidRPr="00D54D6D" w:rsidRDefault="006D6127" w:rsidP="00717DFA">
      <w:pPr>
        <w:numPr>
          <w:ilvl w:val="0"/>
          <w:numId w:val="15"/>
        </w:numPr>
        <w:tabs>
          <w:tab w:val="clear" w:pos="720"/>
          <w:tab w:val="num" w:pos="144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If an </w:t>
      </w:r>
      <w:r w:rsidR="00717DFA">
        <w:rPr>
          <w:rFonts w:ascii="Times New Roman" w:hAnsi="Times New Roman" w:cs="Times New Roman"/>
        </w:rPr>
        <w:t>Evaluator</w:t>
      </w:r>
      <w:r w:rsidRPr="00D54D6D">
        <w:rPr>
          <w:rFonts w:ascii="Times New Roman" w:hAnsi="Times New Roman" w:cs="Times New Roman"/>
        </w:rPr>
        <w:t xml:space="preserve"> finds the </w:t>
      </w:r>
      <w:r w:rsidR="00717DFA">
        <w:rPr>
          <w:rFonts w:ascii="Times New Roman" w:hAnsi="Times New Roman" w:cs="Times New Roman"/>
        </w:rPr>
        <w:t>Administrator</w:t>
      </w:r>
      <w:r w:rsidRPr="00D54D6D">
        <w:rPr>
          <w:rFonts w:ascii="Times New Roman" w:hAnsi="Times New Roman" w:cs="Times New Roman"/>
        </w:rPr>
        <w:t xml:space="preserve">’s performance </w:t>
      </w:r>
      <w:r>
        <w:rPr>
          <w:rFonts w:ascii="Times New Roman" w:hAnsi="Times New Roman" w:cs="Times New Roman"/>
        </w:rPr>
        <w:t>“Minimally Effective” or “I</w:t>
      </w:r>
      <w:r w:rsidRPr="00D54D6D">
        <w:rPr>
          <w:rFonts w:ascii="Times New Roman" w:hAnsi="Times New Roman" w:cs="Times New Roman"/>
        </w:rPr>
        <w:t>neffective</w:t>
      </w:r>
      <w:r>
        <w:rPr>
          <w:rFonts w:ascii="Times New Roman" w:hAnsi="Times New Roman" w:cs="Times New Roman"/>
        </w:rPr>
        <w:t>”</w:t>
      </w:r>
      <w:r w:rsidRPr="00D54D6D">
        <w:rPr>
          <w:rFonts w:ascii="Times New Roman" w:hAnsi="Times New Roman" w:cs="Times New Roman"/>
        </w:rPr>
        <w:t xml:space="preserve"> in any area, the reason(s) shall be set forth in writing along with suggestions for improvement contained in a </w:t>
      </w:r>
      <w:r>
        <w:rPr>
          <w:rFonts w:ascii="Times New Roman" w:hAnsi="Times New Roman" w:cs="Times New Roman"/>
        </w:rPr>
        <w:t>P</w:t>
      </w:r>
      <w:r w:rsidRPr="00D54D6D">
        <w:rPr>
          <w:rFonts w:ascii="Times New Roman" w:hAnsi="Times New Roman" w:cs="Times New Roman"/>
        </w:rPr>
        <w:t>erformance IDP.</w:t>
      </w:r>
    </w:p>
    <w:p w:rsidR="006D6127" w:rsidRDefault="00717DFA" w:rsidP="00717DFA">
      <w:pPr>
        <w:numPr>
          <w:ilvl w:val="0"/>
          <w:numId w:val="15"/>
        </w:numPr>
        <w:tabs>
          <w:tab w:val="clear" w:pos="720"/>
          <w:tab w:val="num" w:pos="1440"/>
        </w:tabs>
        <w:spacing w:after="0" w:line="240" w:lineRule="auto"/>
        <w:ind w:right="720"/>
        <w:jc w:val="both"/>
        <w:rPr>
          <w:rFonts w:ascii="Times New Roman" w:hAnsi="Times New Roman" w:cs="Times New Roman"/>
        </w:rPr>
      </w:pPr>
      <w:r>
        <w:rPr>
          <w:rFonts w:ascii="Times New Roman" w:hAnsi="Times New Roman" w:cs="Times New Roman"/>
        </w:rPr>
        <w:t>Administrator</w:t>
      </w:r>
      <w:r w:rsidR="006D6127" w:rsidRPr="00D54D6D">
        <w:rPr>
          <w:rFonts w:ascii="Times New Roman" w:hAnsi="Times New Roman" w:cs="Times New Roman"/>
        </w:rPr>
        <w:t xml:space="preserve">s shall have the right to discuss the report with the </w:t>
      </w:r>
      <w:r>
        <w:rPr>
          <w:rFonts w:ascii="Times New Roman" w:hAnsi="Times New Roman" w:cs="Times New Roman"/>
        </w:rPr>
        <w:t>Evaluator</w:t>
      </w:r>
      <w:r w:rsidR="006D6127" w:rsidRPr="00D54D6D">
        <w:rPr>
          <w:rFonts w:ascii="Times New Roman" w:hAnsi="Times New Roman" w:cs="Times New Roman"/>
        </w:rPr>
        <w:t xml:space="preserve"> and to have a union representative present at such discussions.</w:t>
      </w:r>
    </w:p>
    <w:p w:rsidR="00717DFA" w:rsidRPr="00717DFA" w:rsidRDefault="00717DFA" w:rsidP="00717DFA">
      <w:pPr>
        <w:spacing w:after="0" w:line="240" w:lineRule="auto"/>
        <w:ind w:left="720" w:right="720"/>
        <w:jc w:val="both"/>
        <w:rPr>
          <w:rFonts w:ascii="Times New Roman" w:hAnsi="Times New Roman" w:cs="Times New Roman"/>
        </w:rPr>
      </w:pPr>
    </w:p>
    <w:p w:rsidR="006D6127" w:rsidRPr="00D54D6D" w:rsidRDefault="006D6127" w:rsidP="00717DFA">
      <w:pPr>
        <w:ind w:left="360" w:right="720"/>
        <w:jc w:val="both"/>
        <w:rPr>
          <w:rFonts w:ascii="Times New Roman" w:hAnsi="Times New Roman" w:cs="Times New Roman"/>
        </w:rPr>
      </w:pPr>
      <w:r w:rsidRPr="00D54D6D">
        <w:rPr>
          <w:rFonts w:ascii="Times New Roman" w:hAnsi="Times New Roman" w:cs="Times New Roman"/>
          <w:b/>
        </w:rPr>
        <w:t>Step IV:</w:t>
      </w:r>
      <w:r>
        <w:rPr>
          <w:rFonts w:ascii="Times New Roman" w:hAnsi="Times New Roman" w:cs="Times New Roman"/>
          <w:b/>
        </w:rPr>
        <w:t xml:space="preserve">  </w:t>
      </w:r>
      <w:r w:rsidRPr="00717DFA">
        <w:rPr>
          <w:rFonts w:ascii="Times New Roman" w:hAnsi="Times New Roman" w:cs="Times New Roman"/>
        </w:rPr>
        <w:t>Final Evaluation Report:</w:t>
      </w:r>
      <w:r w:rsidRPr="00D54D6D">
        <w:rPr>
          <w:rFonts w:ascii="Times New Roman" w:hAnsi="Times New Roman" w:cs="Times New Roman"/>
        </w:rPr>
        <w:t xml:space="preserve">  </w:t>
      </w:r>
    </w:p>
    <w:p w:rsidR="00322376" w:rsidRDefault="00322376" w:rsidP="00717DFA">
      <w:pPr>
        <w:numPr>
          <w:ilvl w:val="0"/>
          <w:numId w:val="18"/>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The final report shall be reduced to writing on the </w:t>
      </w:r>
      <w:r w:rsidR="00717DFA">
        <w:rPr>
          <w:rFonts w:ascii="Times New Roman" w:hAnsi="Times New Roman" w:cs="Times New Roman"/>
        </w:rPr>
        <w:t>E</w:t>
      </w:r>
      <w:r w:rsidR="00717DFA" w:rsidRPr="00D54D6D">
        <w:rPr>
          <w:rFonts w:ascii="Times New Roman" w:hAnsi="Times New Roman" w:cs="Times New Roman"/>
        </w:rPr>
        <w:t xml:space="preserve">valuation </w:t>
      </w:r>
      <w:r w:rsidR="00717DFA">
        <w:rPr>
          <w:rFonts w:ascii="Times New Roman" w:hAnsi="Times New Roman" w:cs="Times New Roman"/>
        </w:rPr>
        <w:t>Form</w:t>
      </w:r>
      <w:r w:rsidRPr="00D54D6D">
        <w:rPr>
          <w:rFonts w:ascii="Times New Roman" w:hAnsi="Times New Roman" w:cs="Times New Roman"/>
        </w:rPr>
        <w:t>.</w:t>
      </w:r>
      <w:r>
        <w:rPr>
          <w:rFonts w:ascii="Times New Roman" w:hAnsi="Times New Roman" w:cs="Times New Roman"/>
        </w:rPr>
        <w:t xml:space="preserve"> </w:t>
      </w:r>
    </w:p>
    <w:p w:rsidR="006D6127" w:rsidRPr="00D54D6D" w:rsidRDefault="006D6127" w:rsidP="00717DFA">
      <w:pPr>
        <w:numPr>
          <w:ilvl w:val="0"/>
          <w:numId w:val="18"/>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Following the final observation, both the </w:t>
      </w:r>
      <w:r w:rsidR="00717DFA">
        <w:rPr>
          <w:rFonts w:ascii="Times New Roman" w:hAnsi="Times New Roman" w:cs="Times New Roman"/>
        </w:rPr>
        <w:t>Administrator</w:t>
      </w:r>
      <w:r w:rsidRPr="00D54D6D">
        <w:rPr>
          <w:rFonts w:ascii="Times New Roman" w:hAnsi="Times New Roman" w:cs="Times New Roman"/>
        </w:rPr>
        <w:t xml:space="preserve"> and the </w:t>
      </w:r>
      <w:r w:rsidR="00717DFA">
        <w:rPr>
          <w:rFonts w:ascii="Times New Roman" w:hAnsi="Times New Roman" w:cs="Times New Roman"/>
        </w:rPr>
        <w:t>Evaluator</w:t>
      </w:r>
      <w:r w:rsidRPr="00D54D6D">
        <w:rPr>
          <w:rFonts w:ascii="Times New Roman" w:hAnsi="Times New Roman" w:cs="Times New Roman"/>
        </w:rPr>
        <w:t xml:space="preserve"> will </w:t>
      </w:r>
      <w:r>
        <w:rPr>
          <w:rFonts w:ascii="Times New Roman" w:hAnsi="Times New Roman" w:cs="Times New Roman"/>
        </w:rPr>
        <w:t xml:space="preserve">make a tentative assessment of the </w:t>
      </w:r>
      <w:r w:rsidR="00717DFA">
        <w:rPr>
          <w:rFonts w:ascii="Times New Roman" w:hAnsi="Times New Roman" w:cs="Times New Roman"/>
        </w:rPr>
        <w:t>Administrator</w:t>
      </w:r>
      <w:r>
        <w:rPr>
          <w:rFonts w:ascii="Times New Roman" w:hAnsi="Times New Roman" w:cs="Times New Roman"/>
        </w:rPr>
        <w:t xml:space="preserve">’s performance using the evaluation document </w:t>
      </w:r>
      <w:r w:rsidRPr="00D54D6D">
        <w:rPr>
          <w:rFonts w:ascii="Times New Roman" w:hAnsi="Times New Roman" w:cs="Times New Roman"/>
        </w:rPr>
        <w:t xml:space="preserve">and a conference held within 10 working days to discuss the similarities and differences.  The </w:t>
      </w:r>
      <w:r w:rsidR="00717DFA">
        <w:rPr>
          <w:rFonts w:ascii="Times New Roman" w:hAnsi="Times New Roman" w:cs="Times New Roman"/>
        </w:rPr>
        <w:t>Administrator</w:t>
      </w:r>
      <w:r w:rsidRPr="00D54D6D">
        <w:rPr>
          <w:rFonts w:ascii="Times New Roman" w:hAnsi="Times New Roman" w:cs="Times New Roman"/>
        </w:rPr>
        <w:t xml:space="preserve"> will have a final opportunity to provide documentation to support any area where there are differences.</w:t>
      </w:r>
    </w:p>
    <w:p w:rsidR="006D6127" w:rsidRPr="00D54D6D" w:rsidRDefault="006D6127" w:rsidP="00717DFA">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A copy of the final written evaluation shall be given to the </w:t>
      </w:r>
      <w:r w:rsidR="00717DFA">
        <w:rPr>
          <w:rFonts w:ascii="Times New Roman" w:hAnsi="Times New Roman" w:cs="Times New Roman"/>
        </w:rPr>
        <w:t>Administrator</w:t>
      </w:r>
      <w:r w:rsidRPr="00D54D6D">
        <w:rPr>
          <w:rFonts w:ascii="Times New Roman" w:hAnsi="Times New Roman" w:cs="Times New Roman"/>
        </w:rPr>
        <w:t xml:space="preserve"> within 10 working days following the completion of the above conference.</w:t>
      </w:r>
    </w:p>
    <w:p w:rsidR="006D6127" w:rsidRPr="00D54D6D" w:rsidRDefault="006D6127" w:rsidP="00717DFA">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The final written evaluation should contain only information previously known to or discussed with the </w:t>
      </w:r>
      <w:r w:rsidR="00717DFA">
        <w:rPr>
          <w:rFonts w:ascii="Times New Roman" w:hAnsi="Times New Roman" w:cs="Times New Roman"/>
        </w:rPr>
        <w:t>Administrator</w:t>
      </w:r>
      <w:r w:rsidRPr="00D54D6D">
        <w:rPr>
          <w:rFonts w:ascii="Times New Roman" w:hAnsi="Times New Roman" w:cs="Times New Roman"/>
        </w:rPr>
        <w:t>.</w:t>
      </w:r>
    </w:p>
    <w:p w:rsidR="006D6127" w:rsidRPr="00D54D6D" w:rsidRDefault="006D6127" w:rsidP="00717DFA">
      <w:pPr>
        <w:numPr>
          <w:ilvl w:val="0"/>
          <w:numId w:val="17"/>
        </w:numPr>
        <w:tabs>
          <w:tab w:val="clear" w:pos="720"/>
          <w:tab w:val="num" w:pos="1530"/>
        </w:tabs>
        <w:spacing w:after="0" w:line="240" w:lineRule="auto"/>
        <w:ind w:right="720"/>
        <w:jc w:val="both"/>
        <w:rPr>
          <w:rFonts w:ascii="Times New Roman" w:hAnsi="Times New Roman" w:cs="Times New Roman"/>
        </w:rPr>
      </w:pPr>
      <w:r w:rsidRPr="00D54D6D">
        <w:rPr>
          <w:rFonts w:ascii="Times New Roman" w:hAnsi="Times New Roman" w:cs="Times New Roman"/>
        </w:rPr>
        <w:t xml:space="preserve">The </w:t>
      </w:r>
      <w:r w:rsidR="00717DFA">
        <w:rPr>
          <w:rFonts w:ascii="Times New Roman" w:hAnsi="Times New Roman" w:cs="Times New Roman"/>
        </w:rPr>
        <w:t>Administrator</w:t>
      </w:r>
      <w:r w:rsidRPr="00D54D6D">
        <w:rPr>
          <w:rFonts w:ascii="Times New Roman" w:hAnsi="Times New Roman" w:cs="Times New Roman"/>
        </w:rPr>
        <w:t xml:space="preserve"> is required to sign the </w:t>
      </w:r>
      <w:r w:rsidR="002C65EB">
        <w:rPr>
          <w:rFonts w:ascii="Times New Roman" w:hAnsi="Times New Roman" w:cs="Times New Roman"/>
        </w:rPr>
        <w:t>E</w:t>
      </w:r>
      <w:r w:rsidR="002C65EB" w:rsidRPr="00D54D6D">
        <w:rPr>
          <w:rFonts w:ascii="Times New Roman" w:hAnsi="Times New Roman" w:cs="Times New Roman"/>
        </w:rPr>
        <w:t xml:space="preserve">valuation </w:t>
      </w:r>
      <w:r w:rsidR="002C65EB">
        <w:rPr>
          <w:rFonts w:ascii="Times New Roman" w:hAnsi="Times New Roman" w:cs="Times New Roman"/>
        </w:rPr>
        <w:t>Form</w:t>
      </w:r>
      <w:r w:rsidRPr="00D54D6D">
        <w:rPr>
          <w:rFonts w:ascii="Times New Roman" w:hAnsi="Times New Roman" w:cs="Times New Roman"/>
        </w:rPr>
        <w:t xml:space="preserve"> and will receive a copy for their records.</w:t>
      </w:r>
    </w:p>
    <w:p w:rsidR="006D6127" w:rsidRPr="00D54D6D" w:rsidRDefault="002C65EB" w:rsidP="00717DFA">
      <w:pPr>
        <w:numPr>
          <w:ilvl w:val="0"/>
          <w:numId w:val="17"/>
        </w:numPr>
        <w:tabs>
          <w:tab w:val="clear" w:pos="720"/>
          <w:tab w:val="num" w:pos="1530"/>
        </w:tabs>
        <w:spacing w:after="0" w:line="240" w:lineRule="auto"/>
        <w:ind w:right="720"/>
        <w:jc w:val="both"/>
        <w:rPr>
          <w:rFonts w:ascii="Times New Roman" w:hAnsi="Times New Roman" w:cs="Times New Roman"/>
        </w:rPr>
      </w:pPr>
      <w:r>
        <w:rPr>
          <w:rFonts w:ascii="Times New Roman" w:hAnsi="Times New Roman" w:cs="Times New Roman"/>
        </w:rPr>
        <w:t>If the</w:t>
      </w:r>
      <w:r w:rsidR="006D6127" w:rsidRPr="00D54D6D">
        <w:rPr>
          <w:rFonts w:ascii="Times New Roman" w:hAnsi="Times New Roman" w:cs="Times New Roman"/>
        </w:rPr>
        <w:t xml:space="preserve"> </w:t>
      </w:r>
      <w:r w:rsidR="00717DFA">
        <w:rPr>
          <w:rFonts w:ascii="Times New Roman" w:hAnsi="Times New Roman" w:cs="Times New Roman"/>
        </w:rPr>
        <w:t>Administrator</w:t>
      </w:r>
      <w:r w:rsidR="006D6127" w:rsidRPr="00D54D6D">
        <w:rPr>
          <w:rFonts w:ascii="Times New Roman" w:hAnsi="Times New Roman" w:cs="Times New Roman"/>
        </w:rPr>
        <w:t xml:space="preserve"> disagrees with the result of an evaluation report, he/she may submit a written explanation for attachment to the personnel file copy.</w:t>
      </w:r>
    </w:p>
    <w:p w:rsidR="006D6127" w:rsidRDefault="002C65EB" w:rsidP="00717DFA">
      <w:pPr>
        <w:numPr>
          <w:ilvl w:val="0"/>
          <w:numId w:val="17"/>
        </w:numPr>
        <w:tabs>
          <w:tab w:val="clear" w:pos="720"/>
          <w:tab w:val="num" w:pos="1530"/>
        </w:tabs>
        <w:spacing w:after="0" w:line="240" w:lineRule="auto"/>
        <w:ind w:right="720"/>
        <w:jc w:val="both"/>
        <w:rPr>
          <w:rFonts w:ascii="Times New Roman" w:hAnsi="Times New Roman" w:cs="Times New Roman"/>
        </w:rPr>
      </w:pPr>
      <w:r>
        <w:rPr>
          <w:rFonts w:ascii="Times New Roman" w:hAnsi="Times New Roman" w:cs="Times New Roman"/>
        </w:rPr>
        <w:t>If the</w:t>
      </w:r>
      <w:r w:rsidR="006D6127" w:rsidRPr="00D54D6D">
        <w:rPr>
          <w:rFonts w:ascii="Times New Roman" w:hAnsi="Times New Roman" w:cs="Times New Roman"/>
        </w:rPr>
        <w:t xml:space="preserve"> </w:t>
      </w:r>
      <w:r w:rsidR="00717DFA">
        <w:rPr>
          <w:rFonts w:ascii="Times New Roman" w:hAnsi="Times New Roman" w:cs="Times New Roman"/>
        </w:rPr>
        <w:t>Administrator</w:t>
      </w:r>
      <w:r w:rsidR="006D6127" w:rsidRPr="00D54D6D">
        <w:rPr>
          <w:rFonts w:ascii="Times New Roman" w:hAnsi="Times New Roman" w:cs="Times New Roman"/>
        </w:rPr>
        <w:t xml:space="preserve"> is denied continued employment, the Board will advise the </w:t>
      </w:r>
      <w:r w:rsidR="00717DFA">
        <w:rPr>
          <w:rFonts w:ascii="Times New Roman" w:hAnsi="Times New Roman" w:cs="Times New Roman"/>
        </w:rPr>
        <w:t>Administrator</w:t>
      </w:r>
      <w:r w:rsidR="006D6127" w:rsidRPr="00D54D6D">
        <w:rPr>
          <w:rFonts w:ascii="Times New Roman" w:hAnsi="Times New Roman" w:cs="Times New Roman"/>
        </w:rPr>
        <w:t xml:space="preserve"> of the reasons, in writing, with a copy to the association, and provide a hearing where requested.</w:t>
      </w:r>
    </w:p>
    <w:p w:rsidR="004F2CE8" w:rsidRDefault="004F2CE8" w:rsidP="004F2CE8">
      <w:pPr>
        <w:spacing w:after="0" w:line="240" w:lineRule="auto"/>
        <w:ind w:right="720"/>
        <w:jc w:val="both"/>
        <w:rPr>
          <w:rFonts w:ascii="Times New Roman" w:hAnsi="Times New Roman" w:cs="Times New Roman"/>
        </w:rPr>
      </w:pPr>
    </w:p>
    <w:p w:rsidR="004F2CE8" w:rsidRPr="00D54D6D" w:rsidRDefault="004F2CE8" w:rsidP="004F2CE8">
      <w:pPr>
        <w:spacing w:after="0" w:line="240" w:lineRule="auto"/>
        <w:ind w:left="360" w:right="720"/>
        <w:jc w:val="both"/>
        <w:rPr>
          <w:rFonts w:ascii="Times New Roman" w:hAnsi="Times New Roman" w:cs="Times New Roman"/>
        </w:rPr>
      </w:pPr>
      <w:r>
        <w:rPr>
          <w:rFonts w:ascii="Times New Roman" w:hAnsi="Times New Roman" w:cs="Times New Roman"/>
        </w:rPr>
        <w:t xml:space="preserve">Near the end of the school year, once the annual student growth data is obtained, a Year-End Summary will be completed where the evaluator will determine the </w:t>
      </w:r>
      <w:r>
        <w:rPr>
          <w:rFonts w:ascii="Times New Roman" w:hAnsi="Times New Roman" w:cs="Times New Roman"/>
        </w:rPr>
        <w:t>administrator</w:t>
      </w:r>
      <w:r>
        <w:rPr>
          <w:rFonts w:ascii="Times New Roman" w:hAnsi="Times New Roman" w:cs="Times New Roman"/>
        </w:rPr>
        <w:t xml:space="preserve">’s overall effectiveness rating from the Individual Performance Factors and </w:t>
      </w:r>
      <w:bookmarkStart w:id="0" w:name="_GoBack"/>
      <w:bookmarkEnd w:id="0"/>
      <w:r>
        <w:rPr>
          <w:rFonts w:ascii="Times New Roman" w:hAnsi="Times New Roman" w:cs="Times New Roman"/>
        </w:rPr>
        <w:t>Student Growth Data.</w:t>
      </w:r>
    </w:p>
    <w:p w:rsidR="00525F67" w:rsidRDefault="00525F67" w:rsidP="00525F67">
      <w:pPr>
        <w:spacing w:after="0"/>
        <w:jc w:val="both"/>
        <w:rPr>
          <w:rFonts w:ascii="Times New Roman" w:hAnsi="Times New Roman" w:cs="Times New Roman"/>
        </w:rPr>
      </w:pPr>
    </w:p>
    <w:p w:rsidR="00E92D91" w:rsidRPr="000635DD" w:rsidRDefault="00E92D91" w:rsidP="0004617E">
      <w:pPr>
        <w:numPr>
          <w:ilvl w:val="0"/>
          <w:numId w:val="9"/>
        </w:numPr>
        <w:spacing w:after="0"/>
        <w:jc w:val="both"/>
        <w:rPr>
          <w:rFonts w:ascii="Times New Roman" w:hAnsi="Times New Roman" w:cs="Times New Roman"/>
        </w:rPr>
      </w:pPr>
      <w:r w:rsidRPr="000635DD">
        <w:rPr>
          <w:rFonts w:ascii="Times New Roman" w:hAnsi="Times New Roman" w:cs="Times New Roman"/>
        </w:rPr>
        <w:t xml:space="preserve">Beginning in 2013-2014, for each Administrator who receives a Year-End Evaluation of Minimally Effective or Ineffective, the </w:t>
      </w:r>
      <w:r w:rsidR="00717DFA">
        <w:rPr>
          <w:rFonts w:ascii="Times New Roman" w:hAnsi="Times New Roman" w:cs="Times New Roman"/>
        </w:rPr>
        <w:t>Evaluator</w:t>
      </w:r>
      <w:r w:rsidRPr="000635DD">
        <w:rPr>
          <w:rFonts w:ascii="Times New Roman" w:hAnsi="Times New Roman" w:cs="Times New Roman"/>
        </w:rPr>
        <w:t xml:space="preserve"> shall develop and require the Administrator to implement an improvement plan </w:t>
      </w:r>
      <w:r w:rsidR="006D6127">
        <w:rPr>
          <w:rFonts w:ascii="Times New Roman" w:hAnsi="Times New Roman" w:cs="Times New Roman"/>
        </w:rPr>
        <w:t xml:space="preserve">(Performance IDP) </w:t>
      </w:r>
      <w:r w:rsidRPr="000635DD">
        <w:rPr>
          <w:rFonts w:ascii="Times New Roman" w:hAnsi="Times New Roman" w:cs="Times New Roman"/>
        </w:rPr>
        <w:t xml:space="preserve">to correct any deficiencies. The </w:t>
      </w:r>
      <w:r w:rsidR="006D6127">
        <w:rPr>
          <w:rFonts w:ascii="Times New Roman" w:hAnsi="Times New Roman" w:cs="Times New Roman"/>
        </w:rPr>
        <w:t>Performance IDP</w:t>
      </w:r>
      <w:r w:rsidRPr="000635DD">
        <w:rPr>
          <w:rFonts w:ascii="Times New Roman" w:hAnsi="Times New Roman" w:cs="Times New Roman"/>
        </w:rPr>
        <w:t xml:space="preserve"> shall recommend professional development opportunities and other measures designed to improve the rating of the Administrator on his or her next annual year-end evaluation.  Nothing contained herein shall limit the District’s ability to place any </w:t>
      </w:r>
      <w:r w:rsidR="00EB11CB">
        <w:rPr>
          <w:rFonts w:ascii="Times New Roman" w:hAnsi="Times New Roman" w:cs="Times New Roman"/>
        </w:rPr>
        <w:t>Administrator</w:t>
      </w:r>
      <w:r w:rsidRPr="000635DD">
        <w:rPr>
          <w:rFonts w:ascii="Times New Roman" w:hAnsi="Times New Roman" w:cs="Times New Roman"/>
        </w:rPr>
        <w:t xml:space="preserve"> on a </w:t>
      </w:r>
      <w:r w:rsidR="006D6127">
        <w:rPr>
          <w:rFonts w:ascii="Times New Roman" w:hAnsi="Times New Roman" w:cs="Times New Roman"/>
        </w:rPr>
        <w:t>Performance IDP</w:t>
      </w:r>
      <w:r w:rsidRPr="000635DD">
        <w:rPr>
          <w:rFonts w:ascii="Times New Roman" w:hAnsi="Times New Roman" w:cs="Times New Roman"/>
        </w:rPr>
        <w:t xml:space="preserve"> anytime a concern occurs. </w:t>
      </w:r>
    </w:p>
    <w:p w:rsidR="00E92D91" w:rsidRPr="000635DD" w:rsidRDefault="00E92D91" w:rsidP="0004617E">
      <w:pPr>
        <w:pStyle w:val="ListParagraph"/>
        <w:spacing w:after="0"/>
        <w:ind w:left="360" w:hanging="360"/>
        <w:rPr>
          <w:rFonts w:ascii="Times New Roman" w:hAnsi="Times New Roman" w:cs="Times New Roman"/>
        </w:rPr>
      </w:pPr>
    </w:p>
    <w:p w:rsidR="00E92D91" w:rsidRPr="000635DD" w:rsidRDefault="00E92D91" w:rsidP="0004617E">
      <w:pPr>
        <w:numPr>
          <w:ilvl w:val="0"/>
          <w:numId w:val="9"/>
        </w:numPr>
        <w:spacing w:after="0"/>
        <w:jc w:val="both"/>
        <w:rPr>
          <w:rFonts w:ascii="Times New Roman" w:hAnsi="Times New Roman" w:cs="Times New Roman"/>
        </w:rPr>
      </w:pPr>
      <w:r w:rsidRPr="000635DD">
        <w:rPr>
          <w:rFonts w:ascii="Times New Roman" w:hAnsi="Times New Roman" w:cs="Times New Roman"/>
        </w:rPr>
        <w:t>Beginning in 2013-2014, upon receiving three consecutive Year-End Evaluations of Ineffective as provided herein, a</w:t>
      </w:r>
      <w:r w:rsidR="00717DFA">
        <w:rPr>
          <w:rFonts w:ascii="Times New Roman" w:hAnsi="Times New Roman" w:cs="Times New Roman"/>
        </w:rPr>
        <w:t>n</w:t>
      </w:r>
      <w:r w:rsidRPr="000635DD">
        <w:rPr>
          <w:rFonts w:ascii="Times New Roman" w:hAnsi="Times New Roman" w:cs="Times New Roman"/>
        </w:rPr>
        <w:t xml:space="preserve"> Administrator must be dismissed from his or her employment.  Nothing contained herein shall affect the ability of the District to dismiss an Administrator from his or her employment regardless of whether the </w:t>
      </w:r>
      <w:r w:rsidR="00EB11CB">
        <w:rPr>
          <w:rFonts w:ascii="Times New Roman" w:hAnsi="Times New Roman" w:cs="Times New Roman"/>
        </w:rPr>
        <w:t>Administrator</w:t>
      </w:r>
      <w:r w:rsidRPr="000635DD">
        <w:rPr>
          <w:rFonts w:ascii="Times New Roman" w:hAnsi="Times New Roman" w:cs="Times New Roman"/>
        </w:rPr>
        <w:t xml:space="preserve"> has been rated as Ineffective on 3 consecutive Year-End Evaluations.</w:t>
      </w:r>
    </w:p>
    <w:p w:rsidR="00E92D91" w:rsidRPr="000635DD" w:rsidRDefault="00E92D91" w:rsidP="0004617E">
      <w:pPr>
        <w:spacing w:after="0"/>
        <w:ind w:left="360" w:hanging="360"/>
        <w:jc w:val="both"/>
        <w:rPr>
          <w:rFonts w:ascii="Times New Roman" w:hAnsi="Times New Roman" w:cs="Times New Roman"/>
        </w:rPr>
      </w:pPr>
    </w:p>
    <w:p w:rsidR="00E92D91" w:rsidRPr="000635DD" w:rsidRDefault="00E92D91" w:rsidP="0004617E">
      <w:pPr>
        <w:numPr>
          <w:ilvl w:val="0"/>
          <w:numId w:val="9"/>
        </w:numPr>
        <w:spacing w:after="0"/>
        <w:jc w:val="both"/>
        <w:rPr>
          <w:rFonts w:ascii="Times New Roman" w:hAnsi="Times New Roman" w:cs="Times New Roman"/>
        </w:rPr>
      </w:pPr>
      <w:r w:rsidRPr="000635DD">
        <w:rPr>
          <w:rFonts w:ascii="Times New Roman" w:hAnsi="Times New Roman" w:cs="Times New Roman"/>
        </w:rPr>
        <w:t xml:space="preserve">Any </w:t>
      </w:r>
      <w:r w:rsidR="00EB11CB">
        <w:rPr>
          <w:rFonts w:ascii="Times New Roman" w:hAnsi="Times New Roman" w:cs="Times New Roman"/>
        </w:rPr>
        <w:t>Administrator</w:t>
      </w:r>
      <w:r w:rsidRPr="000635DD">
        <w:rPr>
          <w:rFonts w:ascii="Times New Roman" w:hAnsi="Times New Roman" w:cs="Times New Roman"/>
        </w:rPr>
        <w:t xml:space="preserve">, who receives a Year-End Evaluation of Ineffective may, within twenty (20) days of receiving the ineffective rating, request in writing a review of the evaluation and rating by the Superintendent or his or her designee.  </w:t>
      </w:r>
    </w:p>
    <w:p w:rsidR="00E92D91" w:rsidRPr="000635DD" w:rsidRDefault="00E92D91" w:rsidP="0004617E">
      <w:pPr>
        <w:spacing w:after="0"/>
        <w:ind w:left="360" w:right="720" w:hanging="360"/>
        <w:jc w:val="both"/>
        <w:rPr>
          <w:rFonts w:ascii="Times New Roman" w:hAnsi="Times New Roman" w:cs="Times New Roman"/>
        </w:rPr>
      </w:pPr>
    </w:p>
    <w:p w:rsidR="00E92D91" w:rsidRPr="000635DD" w:rsidRDefault="00E92D91" w:rsidP="0004617E">
      <w:pPr>
        <w:spacing w:after="0"/>
        <w:ind w:left="360"/>
        <w:jc w:val="both"/>
        <w:rPr>
          <w:rFonts w:ascii="Times New Roman" w:hAnsi="Times New Roman" w:cs="Times New Roman"/>
        </w:rPr>
      </w:pPr>
      <w:r w:rsidRPr="000635DD">
        <w:rPr>
          <w:rFonts w:ascii="Times New Roman" w:hAnsi="Times New Roman" w:cs="Times New Roman"/>
        </w:rPr>
        <w:lastRenderedPageBreak/>
        <w:t>The Superintendent shall review the evaluation and may within his or her sole discretion make any modification based on that review.  A review under this section may not be requested more than twice in any three (3) school-year period.</w:t>
      </w:r>
    </w:p>
    <w:p w:rsidR="0004617E" w:rsidRPr="000635DD" w:rsidRDefault="007F62D0" w:rsidP="007C3112">
      <w:pPr>
        <w:spacing w:after="0"/>
        <w:jc w:val="both"/>
        <w:rPr>
          <w:rFonts w:ascii="Times New Roman" w:hAnsi="Times New Roman" w:cs="Times New Roman"/>
          <w:color w:val="C00000"/>
          <w:u w:val="single"/>
        </w:rPr>
      </w:pPr>
      <w:r w:rsidRPr="000635DD">
        <w:rPr>
          <w:rFonts w:ascii="Times New Roman" w:hAnsi="Times New Roman" w:cs="Times New Roman"/>
          <w:color w:val="C00000"/>
          <w:u w:val="single"/>
        </w:rPr>
        <w:t xml:space="preserve">  </w:t>
      </w:r>
    </w:p>
    <w:p w:rsidR="0004617E" w:rsidRPr="000635DD" w:rsidRDefault="0004617E" w:rsidP="007C3112">
      <w:pPr>
        <w:spacing w:after="0"/>
        <w:jc w:val="both"/>
        <w:rPr>
          <w:rFonts w:ascii="Times New Roman" w:hAnsi="Times New Roman" w:cs="Times New Roman"/>
          <w:color w:val="C00000"/>
          <w:u w:val="single"/>
        </w:rPr>
      </w:pPr>
    </w:p>
    <w:p w:rsidR="000635DD" w:rsidRPr="000635DD" w:rsidRDefault="000635DD" w:rsidP="007C3112">
      <w:pPr>
        <w:spacing w:after="0"/>
        <w:jc w:val="both"/>
        <w:rPr>
          <w:rFonts w:ascii="Times New Roman" w:hAnsi="Times New Roman" w:cs="Times New Roman"/>
          <w:color w:val="C00000"/>
          <w:u w:val="single"/>
        </w:rPr>
      </w:pPr>
    </w:p>
    <w:p w:rsidR="000635DD" w:rsidRPr="000635DD" w:rsidRDefault="000635DD" w:rsidP="007C3112">
      <w:pPr>
        <w:spacing w:after="0"/>
        <w:jc w:val="both"/>
        <w:rPr>
          <w:rFonts w:ascii="Times New Roman" w:hAnsi="Times New Roman" w:cs="Times New Roman"/>
          <w:color w:val="C00000"/>
          <w:u w:val="single"/>
        </w:rPr>
      </w:pPr>
    </w:p>
    <w:p w:rsidR="004D422B" w:rsidRDefault="004D422B" w:rsidP="007C3112">
      <w:pPr>
        <w:spacing w:after="0"/>
        <w:jc w:val="both"/>
        <w:rPr>
          <w:rFonts w:ascii="Times New Roman" w:hAnsi="Times New Roman" w:cs="Times New Roman"/>
          <w:color w:val="C00000"/>
          <w:u w:val="single"/>
        </w:rPr>
      </w:pPr>
    </w:p>
    <w:p w:rsidR="004D422B" w:rsidRDefault="004D422B" w:rsidP="007C3112">
      <w:pPr>
        <w:spacing w:after="0"/>
        <w:jc w:val="both"/>
        <w:rPr>
          <w:rFonts w:ascii="Times New Roman" w:hAnsi="Times New Roman" w:cs="Times New Roman"/>
          <w:color w:val="C00000"/>
          <w:u w:val="single"/>
        </w:rPr>
      </w:pPr>
    </w:p>
    <w:p w:rsidR="007C2555" w:rsidRPr="004D422B" w:rsidRDefault="007C2555" w:rsidP="007C3112">
      <w:pPr>
        <w:spacing w:after="0"/>
        <w:jc w:val="both"/>
        <w:rPr>
          <w:rFonts w:ascii="Times New Roman" w:hAnsi="Times New Roman" w:cs="Times New Roman"/>
          <w:color w:val="C00000"/>
          <w:sz w:val="16"/>
          <w:u w:val="single"/>
        </w:rPr>
      </w:pPr>
    </w:p>
    <w:sectPr w:rsidR="007C2555" w:rsidRPr="004D422B" w:rsidSect="007F62D0">
      <w:headerReference w:type="default" r:id="rId9"/>
      <w:footerReference w:type="default" r:id="rId10"/>
      <w:pgSz w:w="12240" w:h="15840"/>
      <w:pgMar w:top="126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604A" w:rsidRDefault="0078604A" w:rsidP="000867D9">
      <w:pPr>
        <w:spacing w:after="0" w:line="240" w:lineRule="auto"/>
      </w:pPr>
      <w:r>
        <w:separator/>
      </w:r>
    </w:p>
  </w:endnote>
  <w:endnote w:type="continuationSeparator" w:id="0">
    <w:p w:rsidR="0078604A" w:rsidRDefault="0078604A" w:rsidP="00086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00712"/>
      <w:docPartObj>
        <w:docPartGallery w:val="Page Numbers (Bottom of Page)"/>
        <w:docPartUnique/>
      </w:docPartObj>
    </w:sdtPr>
    <w:sdtEndPr>
      <w:rPr>
        <w:noProof/>
      </w:rPr>
    </w:sdtEndPr>
    <w:sdtContent>
      <w:p w:rsidR="0078604A" w:rsidRDefault="0078604A">
        <w:pPr>
          <w:pStyle w:val="Footer"/>
          <w:jc w:val="center"/>
        </w:pPr>
        <w:r>
          <w:fldChar w:fldCharType="begin"/>
        </w:r>
        <w:r>
          <w:instrText xml:space="preserve"> PAGE   \* MERGEFORMAT </w:instrText>
        </w:r>
        <w:r>
          <w:fldChar w:fldCharType="separate"/>
        </w:r>
        <w:r w:rsidR="004F2CE8">
          <w:rPr>
            <w:noProof/>
          </w:rPr>
          <w:t>1</w:t>
        </w:r>
        <w:r>
          <w:rPr>
            <w:noProof/>
          </w:rPr>
          <w:fldChar w:fldCharType="end"/>
        </w:r>
      </w:p>
    </w:sdtContent>
  </w:sdt>
  <w:p w:rsidR="0078604A" w:rsidRDefault="00786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604A" w:rsidRDefault="0078604A" w:rsidP="000867D9">
      <w:pPr>
        <w:spacing w:after="0" w:line="240" w:lineRule="auto"/>
      </w:pPr>
      <w:r>
        <w:separator/>
      </w:r>
    </w:p>
  </w:footnote>
  <w:footnote w:type="continuationSeparator" w:id="0">
    <w:p w:rsidR="0078604A" w:rsidRDefault="0078604A" w:rsidP="00086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04A" w:rsidRDefault="00170B1E" w:rsidP="00170B1E">
    <w:pPr>
      <w:pStyle w:val="Header"/>
      <w:tabs>
        <w:tab w:val="left" w:pos="7710"/>
      </w:tabs>
    </w:pPr>
    <w:r>
      <w:tab/>
    </w:r>
    <w:r>
      <w:tab/>
    </w:r>
  </w:p>
  <w:p w:rsidR="0078604A" w:rsidRDefault="0078604A" w:rsidP="000867D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06297"/>
    <w:multiLevelType w:val="hybridMultilevel"/>
    <w:tmpl w:val="00B67ECE"/>
    <w:lvl w:ilvl="0" w:tplc="D3BA1D94">
      <w:start w:val="4"/>
      <w:numFmt w:val="decimal"/>
      <w:lvlText w:val="%1."/>
      <w:lvlJc w:val="left"/>
      <w:pPr>
        <w:ind w:left="1440" w:hanging="360"/>
      </w:pPr>
      <w:rPr>
        <w:rFonts w:hint="default"/>
      </w:rPr>
    </w:lvl>
    <w:lvl w:ilvl="1" w:tplc="956E25C6">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1231946"/>
    <w:multiLevelType w:val="hybridMultilevel"/>
    <w:tmpl w:val="0B006F5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CD43BA"/>
    <w:multiLevelType w:val="hybridMultilevel"/>
    <w:tmpl w:val="6682E958"/>
    <w:lvl w:ilvl="0" w:tplc="E5DA7E26">
      <w:start w:val="1"/>
      <w:numFmt w:val="upperLetter"/>
      <w:lvlText w:val="%1."/>
      <w:lvlJc w:val="left"/>
      <w:pPr>
        <w:ind w:left="360" w:hanging="360"/>
      </w:pPr>
      <w:rPr>
        <w:b/>
      </w:rPr>
    </w:lvl>
    <w:lvl w:ilvl="1" w:tplc="04090011">
      <w:start w:val="1"/>
      <w:numFmt w:val="decimal"/>
      <w:lvlText w:val="%2)"/>
      <w:lvlJc w:val="left"/>
      <w:pPr>
        <w:ind w:left="720" w:hanging="360"/>
      </w:pPr>
      <w:rPr>
        <w:rFonts w:hint="default"/>
        <w:b/>
      </w:rPr>
    </w:lvl>
    <w:lvl w:ilvl="2" w:tplc="04090019">
      <w:start w:val="1"/>
      <w:numFmt w:val="lowerLetter"/>
      <w:lvlText w:val="%3."/>
      <w:lvlJc w:val="left"/>
      <w:pPr>
        <w:ind w:left="9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A1066B"/>
    <w:multiLevelType w:val="hybridMultilevel"/>
    <w:tmpl w:val="B6F0826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nsid w:val="29381493"/>
    <w:multiLevelType w:val="hybridMultilevel"/>
    <w:tmpl w:val="82C2D6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E74986"/>
    <w:multiLevelType w:val="hybridMultilevel"/>
    <w:tmpl w:val="8A44E8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1D4022"/>
    <w:multiLevelType w:val="hybridMultilevel"/>
    <w:tmpl w:val="4D341E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71E1427"/>
    <w:multiLevelType w:val="hybridMultilevel"/>
    <w:tmpl w:val="BF00E7AC"/>
    <w:lvl w:ilvl="0" w:tplc="E5DA7E26">
      <w:start w:val="1"/>
      <w:numFmt w:val="upperLetter"/>
      <w:lvlText w:val="%1."/>
      <w:lvlJc w:val="left"/>
      <w:pPr>
        <w:ind w:left="360" w:hanging="360"/>
      </w:pPr>
      <w:rPr>
        <w:b/>
      </w:rPr>
    </w:lvl>
    <w:lvl w:ilvl="1" w:tplc="E4C4DBFE">
      <w:start w:val="1"/>
      <w:numFmt w:val="decimal"/>
      <w:lvlText w:val="%2."/>
      <w:lvlJc w:val="left"/>
      <w:pPr>
        <w:ind w:left="720" w:hanging="360"/>
      </w:pPr>
      <w:rPr>
        <w:b/>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D200B83"/>
    <w:multiLevelType w:val="hybridMultilevel"/>
    <w:tmpl w:val="836AED20"/>
    <w:lvl w:ilvl="0" w:tplc="04090011">
      <w:start w:val="1"/>
      <w:numFmt w:val="decimal"/>
      <w:lvlText w:val="%1)"/>
      <w:lvlJc w:val="left"/>
      <w:pPr>
        <w:ind w:left="720" w:hanging="360"/>
      </w:pPr>
      <w:rPr>
        <w:rFonts w:hint="default"/>
        <w:b/>
      </w:rPr>
    </w:lvl>
    <w:lvl w:ilvl="1" w:tplc="2424D31A">
      <w:start w:val="1"/>
      <w:numFmt w:val="lowerLetter"/>
      <w:lvlText w:val="(%2)"/>
      <w:lvlJc w:val="left"/>
      <w:pPr>
        <w:ind w:left="108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117464"/>
    <w:multiLevelType w:val="hybridMultilevel"/>
    <w:tmpl w:val="D22425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3907447"/>
    <w:multiLevelType w:val="hybridMultilevel"/>
    <w:tmpl w:val="5AFCD6A8"/>
    <w:lvl w:ilvl="0" w:tplc="0409000F">
      <w:start w:val="1"/>
      <w:numFmt w:val="decimal"/>
      <w:lvlText w:val="%1."/>
      <w:lvlJc w:val="left"/>
      <w:pPr>
        <w:ind w:left="720" w:hanging="360"/>
      </w:pPr>
    </w:lvl>
    <w:lvl w:ilvl="1" w:tplc="0409000F">
      <w:start w:val="1"/>
      <w:numFmt w:val="decimal"/>
      <w:lvlText w:val="%2."/>
      <w:lvlJc w:val="left"/>
      <w:pPr>
        <w:ind w:left="2520" w:hanging="360"/>
      </w:pPr>
    </w:lvl>
    <w:lvl w:ilvl="2" w:tplc="0409000F">
      <w:start w:val="1"/>
      <w:numFmt w:val="decimal"/>
      <w:lvlText w:val="%3."/>
      <w:lvlJc w:val="lef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569603FF"/>
    <w:multiLevelType w:val="hybridMultilevel"/>
    <w:tmpl w:val="F876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BC5699"/>
    <w:multiLevelType w:val="hybridMultilevel"/>
    <w:tmpl w:val="E9261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DE67D9F"/>
    <w:multiLevelType w:val="hybridMultilevel"/>
    <w:tmpl w:val="549E9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EA350ED"/>
    <w:multiLevelType w:val="hybridMultilevel"/>
    <w:tmpl w:val="D04A66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5A36AF1"/>
    <w:multiLevelType w:val="hybridMultilevel"/>
    <w:tmpl w:val="DE0C0072"/>
    <w:lvl w:ilvl="0" w:tplc="04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CE337A"/>
    <w:multiLevelType w:val="hybridMultilevel"/>
    <w:tmpl w:val="5F6E7366"/>
    <w:lvl w:ilvl="0" w:tplc="B2DAD44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74FB8"/>
    <w:multiLevelType w:val="hybridMultilevel"/>
    <w:tmpl w:val="322AEE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FA95B26"/>
    <w:multiLevelType w:val="hybridMultilevel"/>
    <w:tmpl w:val="72127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7"/>
  </w:num>
  <w:num w:numId="3">
    <w:abstractNumId w:val="15"/>
  </w:num>
  <w:num w:numId="4">
    <w:abstractNumId w:val="14"/>
  </w:num>
  <w:num w:numId="5">
    <w:abstractNumId w:val="1"/>
  </w:num>
  <w:num w:numId="6">
    <w:abstractNumId w:val="13"/>
  </w:num>
  <w:num w:numId="7">
    <w:abstractNumId w:val="4"/>
  </w:num>
  <w:num w:numId="8">
    <w:abstractNumId w:val="5"/>
  </w:num>
  <w:num w:numId="9">
    <w:abstractNumId w:val="2"/>
  </w:num>
  <w:num w:numId="10">
    <w:abstractNumId w:val="18"/>
  </w:num>
  <w:num w:numId="11">
    <w:abstractNumId w:val="16"/>
  </w:num>
  <w:num w:numId="12">
    <w:abstractNumId w:val="10"/>
  </w:num>
  <w:num w:numId="13">
    <w:abstractNumId w:val="8"/>
  </w:num>
  <w:num w:numId="14">
    <w:abstractNumId w:val="0"/>
  </w:num>
  <w:num w:numId="15">
    <w:abstractNumId w:val="6"/>
  </w:num>
  <w:num w:numId="16">
    <w:abstractNumId w:val="3"/>
  </w:num>
  <w:num w:numId="17">
    <w:abstractNumId w:val="9"/>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52"/>
    <w:rsid w:val="00044B25"/>
    <w:rsid w:val="0004617E"/>
    <w:rsid w:val="000635DD"/>
    <w:rsid w:val="000867D9"/>
    <w:rsid w:val="0015282B"/>
    <w:rsid w:val="00170B1E"/>
    <w:rsid w:val="00184024"/>
    <w:rsid w:val="001C3665"/>
    <w:rsid w:val="002969E4"/>
    <w:rsid w:val="002A355C"/>
    <w:rsid w:val="002C65EB"/>
    <w:rsid w:val="002F7182"/>
    <w:rsid w:val="00322376"/>
    <w:rsid w:val="0033606D"/>
    <w:rsid w:val="00345575"/>
    <w:rsid w:val="00370DD9"/>
    <w:rsid w:val="00411CE5"/>
    <w:rsid w:val="004D422B"/>
    <w:rsid w:val="004F2CE8"/>
    <w:rsid w:val="00512B86"/>
    <w:rsid w:val="00525F67"/>
    <w:rsid w:val="005B0958"/>
    <w:rsid w:val="00621816"/>
    <w:rsid w:val="00622966"/>
    <w:rsid w:val="00654053"/>
    <w:rsid w:val="006D6127"/>
    <w:rsid w:val="00717DFA"/>
    <w:rsid w:val="0078604A"/>
    <w:rsid w:val="00796A6C"/>
    <w:rsid w:val="007B0E3D"/>
    <w:rsid w:val="007C2555"/>
    <w:rsid w:val="007C3112"/>
    <w:rsid w:val="007F62D0"/>
    <w:rsid w:val="008459BD"/>
    <w:rsid w:val="008E016C"/>
    <w:rsid w:val="009A5B76"/>
    <w:rsid w:val="00A47649"/>
    <w:rsid w:val="00B64B2D"/>
    <w:rsid w:val="00BE286A"/>
    <w:rsid w:val="00CE7252"/>
    <w:rsid w:val="00E92D91"/>
    <w:rsid w:val="00EB11CB"/>
    <w:rsid w:val="00EB7052"/>
    <w:rsid w:val="00F074DA"/>
    <w:rsid w:val="00F51A0E"/>
    <w:rsid w:val="00F62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12"/>
    <w:pPr>
      <w:ind w:left="720"/>
      <w:contextualSpacing/>
    </w:pPr>
  </w:style>
  <w:style w:type="paragraph" w:styleId="Header">
    <w:name w:val="header"/>
    <w:basedOn w:val="Normal"/>
    <w:link w:val="HeaderChar"/>
    <w:uiPriority w:val="99"/>
    <w:unhideWhenUsed/>
    <w:rsid w:val="00086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D9"/>
  </w:style>
  <w:style w:type="paragraph" w:styleId="Footer">
    <w:name w:val="footer"/>
    <w:basedOn w:val="Normal"/>
    <w:link w:val="FooterChar"/>
    <w:uiPriority w:val="99"/>
    <w:unhideWhenUsed/>
    <w:rsid w:val="00086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D9"/>
  </w:style>
  <w:style w:type="paragraph" w:styleId="BalloonText">
    <w:name w:val="Balloon Text"/>
    <w:basedOn w:val="Normal"/>
    <w:link w:val="BalloonTextChar"/>
    <w:uiPriority w:val="99"/>
    <w:semiHidden/>
    <w:unhideWhenUsed/>
    <w:rsid w:val="002F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82"/>
    <w:rPr>
      <w:rFonts w:ascii="Tahoma" w:hAnsi="Tahoma" w:cs="Tahoma"/>
      <w:sz w:val="16"/>
      <w:szCs w:val="16"/>
    </w:rPr>
  </w:style>
  <w:style w:type="character" w:styleId="CommentReference">
    <w:name w:val="annotation reference"/>
    <w:basedOn w:val="DefaultParagraphFont"/>
    <w:uiPriority w:val="99"/>
    <w:semiHidden/>
    <w:unhideWhenUsed/>
    <w:rsid w:val="0015282B"/>
    <w:rPr>
      <w:sz w:val="16"/>
      <w:szCs w:val="16"/>
    </w:rPr>
  </w:style>
  <w:style w:type="paragraph" w:styleId="CommentText">
    <w:name w:val="annotation text"/>
    <w:basedOn w:val="Normal"/>
    <w:link w:val="CommentTextChar"/>
    <w:uiPriority w:val="99"/>
    <w:semiHidden/>
    <w:unhideWhenUsed/>
    <w:rsid w:val="0015282B"/>
    <w:pPr>
      <w:spacing w:line="240" w:lineRule="auto"/>
    </w:pPr>
    <w:rPr>
      <w:sz w:val="20"/>
      <w:szCs w:val="20"/>
    </w:rPr>
  </w:style>
  <w:style w:type="character" w:customStyle="1" w:styleId="CommentTextChar">
    <w:name w:val="Comment Text Char"/>
    <w:basedOn w:val="DefaultParagraphFont"/>
    <w:link w:val="CommentText"/>
    <w:uiPriority w:val="99"/>
    <w:semiHidden/>
    <w:rsid w:val="0015282B"/>
    <w:rPr>
      <w:sz w:val="20"/>
      <w:szCs w:val="20"/>
    </w:rPr>
  </w:style>
  <w:style w:type="paragraph" w:styleId="CommentSubject">
    <w:name w:val="annotation subject"/>
    <w:basedOn w:val="CommentText"/>
    <w:next w:val="CommentText"/>
    <w:link w:val="CommentSubjectChar"/>
    <w:uiPriority w:val="99"/>
    <w:semiHidden/>
    <w:unhideWhenUsed/>
    <w:rsid w:val="0015282B"/>
    <w:rPr>
      <w:b/>
      <w:bCs/>
    </w:rPr>
  </w:style>
  <w:style w:type="character" w:customStyle="1" w:styleId="CommentSubjectChar">
    <w:name w:val="Comment Subject Char"/>
    <w:basedOn w:val="CommentTextChar"/>
    <w:link w:val="CommentSubject"/>
    <w:uiPriority w:val="99"/>
    <w:semiHidden/>
    <w:rsid w:val="0015282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112"/>
    <w:pPr>
      <w:ind w:left="720"/>
      <w:contextualSpacing/>
    </w:pPr>
  </w:style>
  <w:style w:type="paragraph" w:styleId="Header">
    <w:name w:val="header"/>
    <w:basedOn w:val="Normal"/>
    <w:link w:val="HeaderChar"/>
    <w:uiPriority w:val="99"/>
    <w:unhideWhenUsed/>
    <w:rsid w:val="000867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7D9"/>
  </w:style>
  <w:style w:type="paragraph" w:styleId="Footer">
    <w:name w:val="footer"/>
    <w:basedOn w:val="Normal"/>
    <w:link w:val="FooterChar"/>
    <w:uiPriority w:val="99"/>
    <w:unhideWhenUsed/>
    <w:rsid w:val="000867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7D9"/>
  </w:style>
  <w:style w:type="paragraph" w:styleId="BalloonText">
    <w:name w:val="Balloon Text"/>
    <w:basedOn w:val="Normal"/>
    <w:link w:val="BalloonTextChar"/>
    <w:uiPriority w:val="99"/>
    <w:semiHidden/>
    <w:unhideWhenUsed/>
    <w:rsid w:val="002F71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182"/>
    <w:rPr>
      <w:rFonts w:ascii="Tahoma" w:hAnsi="Tahoma" w:cs="Tahoma"/>
      <w:sz w:val="16"/>
      <w:szCs w:val="16"/>
    </w:rPr>
  </w:style>
  <w:style w:type="character" w:styleId="CommentReference">
    <w:name w:val="annotation reference"/>
    <w:basedOn w:val="DefaultParagraphFont"/>
    <w:uiPriority w:val="99"/>
    <w:semiHidden/>
    <w:unhideWhenUsed/>
    <w:rsid w:val="0015282B"/>
    <w:rPr>
      <w:sz w:val="16"/>
      <w:szCs w:val="16"/>
    </w:rPr>
  </w:style>
  <w:style w:type="paragraph" w:styleId="CommentText">
    <w:name w:val="annotation text"/>
    <w:basedOn w:val="Normal"/>
    <w:link w:val="CommentTextChar"/>
    <w:uiPriority w:val="99"/>
    <w:semiHidden/>
    <w:unhideWhenUsed/>
    <w:rsid w:val="0015282B"/>
    <w:pPr>
      <w:spacing w:line="240" w:lineRule="auto"/>
    </w:pPr>
    <w:rPr>
      <w:sz w:val="20"/>
      <w:szCs w:val="20"/>
    </w:rPr>
  </w:style>
  <w:style w:type="character" w:customStyle="1" w:styleId="CommentTextChar">
    <w:name w:val="Comment Text Char"/>
    <w:basedOn w:val="DefaultParagraphFont"/>
    <w:link w:val="CommentText"/>
    <w:uiPriority w:val="99"/>
    <w:semiHidden/>
    <w:rsid w:val="0015282B"/>
    <w:rPr>
      <w:sz w:val="20"/>
      <w:szCs w:val="20"/>
    </w:rPr>
  </w:style>
  <w:style w:type="paragraph" w:styleId="CommentSubject">
    <w:name w:val="annotation subject"/>
    <w:basedOn w:val="CommentText"/>
    <w:next w:val="CommentText"/>
    <w:link w:val="CommentSubjectChar"/>
    <w:uiPriority w:val="99"/>
    <w:semiHidden/>
    <w:unhideWhenUsed/>
    <w:rsid w:val="0015282B"/>
    <w:rPr>
      <w:b/>
      <w:bCs/>
    </w:rPr>
  </w:style>
  <w:style w:type="character" w:customStyle="1" w:styleId="CommentSubjectChar">
    <w:name w:val="Comment Subject Char"/>
    <w:basedOn w:val="CommentTextChar"/>
    <w:link w:val="CommentSubject"/>
    <w:uiPriority w:val="99"/>
    <w:semiHidden/>
    <w:rsid w:val="001528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EC1055A8</Template>
  <TotalTime>1</TotalTime>
  <Pages>5</Pages>
  <Words>1582</Words>
  <Characters>9020</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TCalderwood</dc:creator>
  <cp:lastModifiedBy>MPS TECH</cp:lastModifiedBy>
  <cp:revision>2</cp:revision>
  <cp:lastPrinted>2013-06-26T20:04:00Z</cp:lastPrinted>
  <dcterms:created xsi:type="dcterms:W3CDTF">2013-06-26T21:02:00Z</dcterms:created>
  <dcterms:modified xsi:type="dcterms:W3CDTF">2013-06-26T21:02:00Z</dcterms:modified>
</cp:coreProperties>
</file>